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79C" w:rsidRDefault="0004679C" w:rsidP="006F6971">
      <w:r>
        <w:rPr>
          <w:noProof/>
          <w:lang w:eastAsia="en-ZA"/>
        </w:rPr>
        <mc:AlternateContent>
          <mc:Choice Requires="wps">
            <w:drawing>
              <wp:anchor distT="0" distB="0" distL="114300" distR="114300" simplePos="0" relativeHeight="251659264" behindDoc="0" locked="0" layoutInCell="1" allowOverlap="1" wp14:anchorId="4A8431BB" wp14:editId="4C74ABCC">
                <wp:simplePos x="0" y="0"/>
                <wp:positionH relativeFrom="column">
                  <wp:posOffset>3366135</wp:posOffset>
                </wp:positionH>
                <wp:positionV relativeFrom="paragraph">
                  <wp:posOffset>-159385</wp:posOffset>
                </wp:positionV>
                <wp:extent cx="2971800" cy="7905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97180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558A9" w:rsidRPr="00DF472E" w:rsidRDefault="00E558A9" w:rsidP="001A4621">
                            <w:pPr>
                              <w:spacing w:before="0" w:after="0"/>
                              <w:jc w:val="right"/>
                              <w:rPr>
                                <w:rFonts w:ascii="Arial Narrow" w:hAnsi="Arial Narrow"/>
                                <w:b/>
                                <w:sz w:val="24"/>
                              </w:rPr>
                            </w:pPr>
                            <w:r w:rsidRPr="00DF472E">
                              <w:rPr>
                                <w:rFonts w:ascii="Arial Narrow" w:hAnsi="Arial Narrow"/>
                                <w:b/>
                                <w:sz w:val="24"/>
                                <w:highlight w:val="yellow"/>
                              </w:rPr>
                              <w:t>DEA&amp;DP Ref. No.: 16/3/1/1/D3/4/0008/13</w:t>
                            </w:r>
                          </w:p>
                          <w:p w:rsidR="00E558A9" w:rsidRPr="00DF472E" w:rsidRDefault="00E558A9" w:rsidP="00DF472E">
                            <w:pPr>
                              <w:spacing w:after="0"/>
                              <w:jc w:val="right"/>
                              <w:rPr>
                                <w:rFonts w:ascii="Arial Narrow" w:hAnsi="Arial Narrow"/>
                              </w:rPr>
                            </w:pPr>
                            <w:r w:rsidRPr="00DF472E">
                              <w:rPr>
                                <w:rFonts w:ascii="Arial Narrow" w:hAnsi="Arial Narrow"/>
                              </w:rPr>
                              <w:t>NEAS REF.: WCP/EIA/0001146/2013</w:t>
                            </w:r>
                          </w:p>
                          <w:p w:rsidR="00E558A9" w:rsidRPr="00DF472E" w:rsidRDefault="00E558A9" w:rsidP="00DF472E">
                            <w:pPr>
                              <w:spacing w:after="0"/>
                              <w:jc w:val="right"/>
                              <w:rPr>
                                <w:rFonts w:ascii="Arial Narrow" w:hAnsi="Arial Narrow"/>
                              </w:rPr>
                            </w:pPr>
                            <w:r w:rsidRPr="00DF472E">
                              <w:rPr>
                                <w:rFonts w:ascii="Arial Narrow" w:hAnsi="Arial Narrow"/>
                              </w:rPr>
                              <w:t>DEA&amp;DP Case Officer: Shireen Pullen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05pt;margin-top:-12.55pt;width:234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" fillcolor="white [3201]" strokeweight=".5pt">
                <v:textbox>
                  <w:txbxContent>
                    <w:p w:rsidR="00E558A9" w:rsidRPr="00DF472E" w:rsidRDefault="00E558A9" w:rsidP="001A4621">
                      <w:pPr>
                        <w:spacing w:before="0" w:after="0"/>
                        <w:jc w:val="right"/>
                        <w:rPr>
                          <w:rFonts w:ascii="Arial Narrow" w:hAnsi="Arial Narrow"/>
                          <w:b/>
                          <w:sz w:val="24"/>
                        </w:rPr>
                      </w:pPr>
                      <w:r w:rsidRPr="00DF472E">
                        <w:rPr>
                          <w:rFonts w:ascii="Arial Narrow" w:hAnsi="Arial Narrow"/>
                          <w:b/>
                          <w:sz w:val="24"/>
                          <w:highlight w:val="yellow"/>
                        </w:rPr>
                        <w:t>DEA&amp;DP Ref. No.: 16/3/1/1/D3/4/0008/13</w:t>
                      </w:r>
                    </w:p>
                    <w:p w:rsidR="00E558A9" w:rsidRPr="00DF472E" w:rsidRDefault="00E558A9" w:rsidP="00DF472E">
                      <w:pPr>
                        <w:spacing w:after="0"/>
                        <w:jc w:val="right"/>
                        <w:rPr>
                          <w:rFonts w:ascii="Arial Narrow" w:hAnsi="Arial Narrow"/>
                        </w:rPr>
                      </w:pPr>
                      <w:r w:rsidRPr="00DF472E">
                        <w:rPr>
                          <w:rFonts w:ascii="Arial Narrow" w:hAnsi="Arial Narrow"/>
                        </w:rPr>
                        <w:t>NEAS REF.: WCP/EIA/0001146/2013</w:t>
                      </w:r>
                    </w:p>
                    <w:p w:rsidR="00E558A9" w:rsidRPr="00DF472E" w:rsidRDefault="00E558A9" w:rsidP="00DF472E">
                      <w:pPr>
                        <w:spacing w:after="0"/>
                        <w:jc w:val="right"/>
                        <w:rPr>
                          <w:rFonts w:ascii="Arial Narrow" w:hAnsi="Arial Narrow"/>
                        </w:rPr>
                      </w:pPr>
                      <w:r w:rsidRPr="00DF472E">
                        <w:rPr>
                          <w:rFonts w:ascii="Arial Narrow" w:hAnsi="Arial Narrow"/>
                        </w:rPr>
                        <w:t>DEA&amp;DP Case Officer: Shireen Pullen</w:t>
                      </w:r>
                    </w:p>
                  </w:txbxContent>
                </v:textbox>
              </v:shape>
            </w:pict>
          </mc:Fallback>
        </mc:AlternateContent>
      </w:r>
      <w:r w:rsidR="00644EB2">
        <w:t xml:space="preserve"> </w:t>
      </w:r>
    </w:p>
    <w:p w:rsidR="006F6971" w:rsidRDefault="006F6971" w:rsidP="006F6971"/>
    <w:p w:rsidR="006F6971" w:rsidRDefault="006F6971" w:rsidP="006F6971"/>
    <w:p w:rsidR="0004679C" w:rsidRDefault="0004679C" w:rsidP="00D23A9E">
      <w:pPr>
        <w:jc w:val="center"/>
      </w:pPr>
    </w:p>
    <w:p w:rsidR="00567C01" w:rsidRDefault="00567C01" w:rsidP="00D23A9E">
      <w:pPr>
        <w:jc w:val="center"/>
      </w:pPr>
    </w:p>
    <w:p w:rsidR="000B5339" w:rsidRPr="00567C01" w:rsidRDefault="00567C01" w:rsidP="00D23A9E">
      <w:pPr>
        <w:jc w:val="center"/>
      </w:pPr>
      <w:r w:rsidRPr="00906512">
        <w:rPr>
          <w:b/>
          <w:caps/>
          <w:sz w:val="56"/>
        </w:rPr>
        <w:t>Calitzdorp Roads Upgrade</w:t>
      </w:r>
      <w:r w:rsidRPr="00906512">
        <w:rPr>
          <w:b/>
          <w:caps/>
          <w:sz w:val="56"/>
        </w:rPr>
        <w:br/>
        <w:t>DR1688 &amp; Dr1699</w:t>
      </w:r>
      <w:r w:rsidR="00DC7DFE">
        <w:rPr>
          <w:b/>
          <w:caps/>
          <w:sz w:val="96"/>
        </w:rPr>
        <w:br/>
      </w:r>
    </w:p>
    <w:p w:rsidR="00B17F63" w:rsidRPr="00657E08" w:rsidRDefault="00DC7DFE" w:rsidP="00B17F63">
      <w:pPr>
        <w:jc w:val="center"/>
        <w:rPr>
          <w:rFonts w:ascii="Gill Sans MT Condensed" w:hAnsi="Gill Sans MT Condensed" w:cs="Calibri"/>
          <w:caps/>
          <w:sz w:val="24"/>
          <w:szCs w:val="22"/>
        </w:rPr>
      </w:pPr>
      <w:r w:rsidRPr="00657E08">
        <w:rPr>
          <w:rFonts w:ascii="Gill Sans MT Condensed" w:hAnsi="Gill Sans MT Condensed" w:cs="Calibri"/>
          <w:bCs/>
          <w:caps/>
          <w:sz w:val="24"/>
          <w:szCs w:val="22"/>
          <w:lang w:val="en-GB"/>
        </w:rPr>
        <w:t xml:space="preserve">Proposed </w:t>
      </w:r>
      <w:r w:rsidR="00567C01">
        <w:rPr>
          <w:rFonts w:ascii="Gill Sans MT Condensed" w:hAnsi="Gill Sans MT Condensed" w:cs="Calibri"/>
          <w:bCs/>
          <w:caps/>
          <w:sz w:val="24"/>
          <w:szCs w:val="22"/>
          <w:lang w:val="en-GB"/>
        </w:rPr>
        <w:t>upgrade of the DR1688</w:t>
      </w:r>
      <w:r w:rsidR="00DF472E">
        <w:rPr>
          <w:rFonts w:ascii="Gill Sans MT Condensed" w:hAnsi="Gill Sans MT Condensed" w:cs="Calibri"/>
          <w:bCs/>
          <w:caps/>
          <w:sz w:val="24"/>
          <w:szCs w:val="22"/>
          <w:lang w:val="en-GB"/>
        </w:rPr>
        <w:t xml:space="preserve"> and Dr1699, between Calitzdorp and oudtshoorn, Western Cape Province</w:t>
      </w:r>
    </w:p>
    <w:p w:rsidR="00FA7D4A" w:rsidRPr="00F41160" w:rsidRDefault="00FA7D4A" w:rsidP="000B5339">
      <w:pPr>
        <w:jc w:val="center"/>
      </w:pPr>
    </w:p>
    <w:p w:rsidR="003A75EC" w:rsidRPr="00906512" w:rsidRDefault="000B5339" w:rsidP="002A7903">
      <w:pPr>
        <w:jc w:val="center"/>
        <w:rPr>
          <w:rFonts w:cs="Calibri"/>
          <w:b/>
          <w:caps/>
          <w:sz w:val="24"/>
          <w:szCs w:val="22"/>
        </w:rPr>
      </w:pPr>
      <w:r w:rsidRPr="00906512">
        <w:rPr>
          <w:rFonts w:cs="Calibri"/>
          <w:b/>
          <w:caps/>
          <w:sz w:val="48"/>
          <w:szCs w:val="22"/>
        </w:rPr>
        <w:t>Compliance</w:t>
      </w:r>
      <w:r w:rsidR="002A7903" w:rsidRPr="00906512">
        <w:rPr>
          <w:rFonts w:cs="Calibri"/>
          <w:b/>
          <w:caps/>
          <w:sz w:val="48"/>
          <w:szCs w:val="22"/>
        </w:rPr>
        <w:t xml:space="preserve"> AUDIT REPORT</w:t>
      </w:r>
      <w:r w:rsidR="00906512">
        <w:rPr>
          <w:rFonts w:cs="Calibri"/>
          <w:b/>
          <w:caps/>
          <w:sz w:val="48"/>
          <w:szCs w:val="22"/>
        </w:rPr>
        <w:br/>
      </w:r>
      <w:r w:rsidR="00906512">
        <w:rPr>
          <w:rFonts w:cs="Calibri"/>
          <w:b/>
          <w:caps/>
          <w:sz w:val="24"/>
          <w:szCs w:val="22"/>
        </w:rPr>
        <w:t>In accordance with regulations 34(1) of the 2014 EIA regulations (as amended)</w:t>
      </w:r>
    </w:p>
    <w:p w:rsidR="004D06A6" w:rsidRPr="00906512" w:rsidRDefault="006304B5" w:rsidP="00D23A9E">
      <w:pPr>
        <w:jc w:val="center"/>
        <w:rPr>
          <w:rFonts w:cs="Calibri"/>
          <w:szCs w:val="22"/>
        </w:rPr>
      </w:pPr>
      <w:r w:rsidRPr="00906512">
        <w:rPr>
          <w:rFonts w:cs="Calibri"/>
          <w:noProof/>
          <w:szCs w:val="22"/>
          <w:lang w:eastAsia="en-ZA"/>
        </w:rPr>
        <w:t>(</w:t>
      </w:r>
      <w:r w:rsidR="00906512" w:rsidRPr="00906512">
        <w:rPr>
          <w:rFonts w:cs="Calibri"/>
          <w:noProof/>
          <w:szCs w:val="22"/>
          <w:lang w:eastAsia="en-ZA"/>
        </w:rPr>
        <w:t>This audit report aims to conform</w:t>
      </w:r>
      <w:r w:rsidR="008A5FE5" w:rsidRPr="00906512">
        <w:rPr>
          <w:rFonts w:cs="Calibri"/>
          <w:noProof/>
          <w:szCs w:val="22"/>
          <w:lang w:eastAsia="en-ZA"/>
        </w:rPr>
        <w:t xml:space="preserve"> to</w:t>
      </w:r>
      <w:r w:rsidR="00C853C9" w:rsidRPr="00906512">
        <w:rPr>
          <w:rFonts w:cs="Calibri"/>
          <w:noProof/>
          <w:szCs w:val="22"/>
          <w:lang w:eastAsia="en-ZA"/>
        </w:rPr>
        <w:t xml:space="preserve"> the requirements of the NEMA EIA regulations 2014 (as </w:t>
      </w:r>
      <w:r w:rsidRPr="00906512">
        <w:rPr>
          <w:rFonts w:cs="Calibri"/>
          <w:noProof/>
          <w:szCs w:val="22"/>
          <w:lang w:eastAsia="en-ZA"/>
        </w:rPr>
        <w:t xml:space="preserve">amended), GN 326, 7 April 2017, </w:t>
      </w:r>
      <w:r w:rsidR="00C853C9" w:rsidRPr="00906512">
        <w:rPr>
          <w:rFonts w:cs="Calibri"/>
          <w:noProof/>
          <w:szCs w:val="22"/>
          <w:lang w:eastAsia="en-ZA"/>
        </w:rPr>
        <w:t>Appendix 7)</w:t>
      </w:r>
    </w:p>
    <w:p w:rsidR="00193681" w:rsidRDefault="00DF472E" w:rsidP="001F659C">
      <w:pPr>
        <w:tabs>
          <w:tab w:val="center" w:pos="4961"/>
          <w:tab w:val="left" w:pos="7515"/>
        </w:tabs>
        <w:jc w:val="center"/>
        <w:rPr>
          <w:rFonts w:cs="Calibri"/>
          <w:b/>
          <w:caps/>
          <w:sz w:val="28"/>
          <w:szCs w:val="22"/>
        </w:rPr>
      </w:pPr>
      <w:r>
        <w:rPr>
          <w:rFonts w:cs="Calibri"/>
          <w:b/>
          <w:caps/>
          <w:noProof/>
          <w:sz w:val="28"/>
          <w:szCs w:val="22"/>
          <w:lang w:eastAsia="en-ZA"/>
        </w:rPr>
        <w:drawing>
          <wp:inline distT="0" distB="0" distL="0" distR="0">
            <wp:extent cx="5201920" cy="292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1.JPG"/>
                    <pic:cNvPicPr/>
                  </pic:nvPicPr>
                  <pic:blipFill>
                    <a:blip r:embed="rId9">
                      <a:extLst>
                        <a:ext uri="{28A0092B-C50C-407E-A947-70E740481C1C}">
                          <a14:useLocalDpi xmlns:a14="http://schemas.microsoft.com/office/drawing/2010/main" val="0"/>
                        </a:ext>
                      </a:extLst>
                    </a:blip>
                    <a:stretch>
                      <a:fillRect/>
                    </a:stretch>
                  </pic:blipFill>
                  <pic:spPr>
                    <a:xfrm>
                      <a:off x="0" y="0"/>
                      <a:ext cx="5201920" cy="2921000"/>
                    </a:xfrm>
                    <a:prstGeom prst="rect">
                      <a:avLst/>
                    </a:prstGeom>
                    <a:ln>
                      <a:noFill/>
                    </a:ln>
                    <a:effectLst>
                      <a:softEdge rad="112500"/>
                    </a:effectLst>
                  </pic:spPr>
                </pic:pic>
              </a:graphicData>
            </a:graphic>
          </wp:inline>
        </w:drawing>
      </w:r>
    </w:p>
    <w:p w:rsidR="001F659C" w:rsidRDefault="001F659C" w:rsidP="00193681">
      <w:pPr>
        <w:tabs>
          <w:tab w:val="center" w:pos="4961"/>
          <w:tab w:val="left" w:pos="7515"/>
        </w:tabs>
        <w:jc w:val="center"/>
        <w:rPr>
          <w:rFonts w:cs="Calibri"/>
          <w:b/>
          <w:caps/>
          <w:sz w:val="28"/>
          <w:szCs w:val="22"/>
        </w:rPr>
      </w:pPr>
    </w:p>
    <w:p w:rsidR="00FA7D4A" w:rsidRDefault="00F634A5" w:rsidP="00DF472E">
      <w:pPr>
        <w:tabs>
          <w:tab w:val="center" w:pos="4961"/>
          <w:tab w:val="left" w:pos="7515"/>
        </w:tabs>
        <w:spacing w:before="0" w:after="0"/>
        <w:jc w:val="center"/>
        <w:rPr>
          <w:rFonts w:cs="Calibri"/>
          <w:b/>
          <w:caps/>
          <w:sz w:val="28"/>
          <w:szCs w:val="22"/>
        </w:rPr>
      </w:pPr>
      <w:r w:rsidRPr="008F0CF0">
        <w:rPr>
          <w:rFonts w:cs="Calibri"/>
          <w:b/>
          <w:caps/>
          <w:sz w:val="28"/>
          <w:szCs w:val="22"/>
        </w:rPr>
        <w:t xml:space="preserve">DATE: </w:t>
      </w:r>
      <w:r w:rsidR="00DF472E">
        <w:rPr>
          <w:rFonts w:cs="Calibri"/>
          <w:b/>
          <w:caps/>
          <w:sz w:val="28"/>
          <w:szCs w:val="22"/>
        </w:rPr>
        <w:t>30 November</w:t>
      </w:r>
      <w:r w:rsidR="006304B5">
        <w:rPr>
          <w:rFonts w:cs="Calibri"/>
          <w:b/>
          <w:caps/>
          <w:sz w:val="28"/>
          <w:szCs w:val="22"/>
        </w:rPr>
        <w:t xml:space="preserve"> 2019</w:t>
      </w:r>
    </w:p>
    <w:p w:rsidR="006304B5" w:rsidRDefault="006304B5" w:rsidP="00DF472E">
      <w:pPr>
        <w:tabs>
          <w:tab w:val="center" w:pos="4961"/>
          <w:tab w:val="left" w:pos="7515"/>
        </w:tabs>
        <w:spacing w:before="0" w:after="0"/>
        <w:jc w:val="center"/>
        <w:rPr>
          <w:rFonts w:cs="Calibri"/>
          <w:b/>
          <w:caps/>
          <w:sz w:val="28"/>
          <w:szCs w:val="22"/>
        </w:rPr>
      </w:pPr>
    </w:p>
    <w:p w:rsidR="006304B5" w:rsidRPr="00DA6E98" w:rsidRDefault="006304B5" w:rsidP="00DF472E">
      <w:pPr>
        <w:tabs>
          <w:tab w:val="center" w:pos="4961"/>
          <w:tab w:val="left" w:pos="7515"/>
        </w:tabs>
        <w:spacing w:before="0" w:after="0"/>
        <w:jc w:val="center"/>
        <w:rPr>
          <w:b/>
          <w:sz w:val="24"/>
          <w:szCs w:val="24"/>
        </w:rPr>
      </w:pPr>
      <w:r w:rsidRPr="00DA6E98">
        <w:rPr>
          <w:b/>
          <w:sz w:val="24"/>
          <w:szCs w:val="24"/>
        </w:rPr>
        <w:t>P.J.J. Botes (Pr.Sci.Nat: 400184/05)</w:t>
      </w:r>
    </w:p>
    <w:p w:rsidR="006304B5" w:rsidRDefault="006304B5" w:rsidP="006304B5">
      <w:pPr>
        <w:spacing w:after="0"/>
        <w:jc w:val="center"/>
        <w:rPr>
          <w:rFonts w:cs="Calibri"/>
          <w:szCs w:val="22"/>
        </w:rPr>
      </w:pPr>
      <w:r w:rsidRPr="00DA6E98">
        <w:rPr>
          <w:i/>
          <w:sz w:val="16"/>
          <w:szCs w:val="24"/>
        </w:rPr>
        <w:t>Registered Professional Botanical, Environmental and Ecological Scientist</w:t>
      </w:r>
    </w:p>
    <w:p w:rsidR="00E51831" w:rsidRDefault="00E51831" w:rsidP="00FA7D4A">
      <w:pPr>
        <w:jc w:val="center"/>
        <w:rPr>
          <w:rFonts w:cs="Calibri"/>
          <w:szCs w:val="22"/>
        </w:rPr>
      </w:pPr>
      <w:r>
        <w:rPr>
          <w:rFonts w:cs="Calibri"/>
          <w:szCs w:val="22"/>
        </w:rPr>
        <w:br w:type="page"/>
      </w:r>
    </w:p>
    <w:p w:rsidR="00E51831" w:rsidRPr="00F41160" w:rsidRDefault="00E51831" w:rsidP="00E51831">
      <w:pPr>
        <w:pStyle w:val="Title"/>
        <w:pageBreakBefore/>
      </w:pPr>
      <w:bookmarkStart w:id="0" w:name="_Toc26452764"/>
      <w:r>
        <w:lastRenderedPageBreak/>
        <w:t>EXECUTIVE SUMMARY</w:t>
      </w:r>
      <w:bookmarkEnd w:id="0"/>
    </w:p>
    <w:p w:rsidR="00906512" w:rsidRPr="0090621F" w:rsidRDefault="00906512" w:rsidP="00015651">
      <w:r w:rsidRPr="0090621F">
        <w:t>Notice of intent for this project was given on the 15</w:t>
      </w:r>
      <w:r w:rsidRPr="0090621F">
        <w:rPr>
          <w:vertAlign w:val="superscript"/>
        </w:rPr>
        <w:t>th</w:t>
      </w:r>
      <w:r w:rsidRPr="0090621F">
        <w:t xml:space="preserve"> of January 2019.</w:t>
      </w:r>
    </w:p>
    <w:p w:rsidR="0090621F" w:rsidRPr="0090621F" w:rsidRDefault="0090621F" w:rsidP="00015651"/>
    <w:p w:rsidR="0090621F" w:rsidRPr="0090621F" w:rsidRDefault="0094313E" w:rsidP="0090621F">
      <w:pPr>
        <w:tabs>
          <w:tab w:val="center" w:pos="4961"/>
        </w:tabs>
      </w:pPr>
      <w:r w:rsidRPr="00657E08">
        <w:rPr>
          <w:b/>
          <w:u w:val="single"/>
        </w:rPr>
        <w:t>ENVIRONMENTAL AUTHORIZATION</w:t>
      </w:r>
      <w:r>
        <w:rPr>
          <w:b/>
          <w:u w:val="single"/>
        </w:rPr>
        <w:t>(S)</w:t>
      </w:r>
      <w:r w:rsidR="0090621F">
        <w:rPr>
          <w:b/>
          <w:u w:val="single"/>
        </w:rPr>
        <w:t xml:space="preserve">:  </w:t>
      </w:r>
      <w:r w:rsidR="0090621F" w:rsidRPr="0090621F">
        <w:t xml:space="preserve">The original Environmental Authorization was granted in terms of the National Environmental Management Act, 1998 (Act. 107 of 1998) and the Environmental Impact </w:t>
      </w:r>
      <w:r w:rsidR="00D94732" w:rsidRPr="0090621F">
        <w:t>Assessment</w:t>
      </w:r>
      <w:r w:rsidR="0090621F" w:rsidRPr="0090621F">
        <w:t xml:space="preserve"> Regulations (2010).  Environmental authorization and exemption was granted for the preferred alternative as described in the Final Basic Assessment Report (BAR), dated 13 June 2014.</w:t>
      </w:r>
    </w:p>
    <w:p w:rsidR="0090621F" w:rsidRPr="0090621F" w:rsidRDefault="0090621F" w:rsidP="00973DCF">
      <w:pPr>
        <w:pStyle w:val="ListParagraph"/>
        <w:numPr>
          <w:ilvl w:val="0"/>
          <w:numId w:val="29"/>
        </w:numPr>
      </w:pPr>
      <w:r w:rsidRPr="0090621F">
        <w:t xml:space="preserve">DEA&amp;DP Ref. no.:  </w:t>
      </w:r>
      <w:r w:rsidRPr="0090621F">
        <w:tab/>
        <w:t>16/3/1/1/D3/4/0008/13</w:t>
      </w:r>
    </w:p>
    <w:p w:rsidR="0090621F" w:rsidRDefault="0090621F" w:rsidP="00973DCF">
      <w:pPr>
        <w:pStyle w:val="ListParagraph"/>
        <w:numPr>
          <w:ilvl w:val="0"/>
          <w:numId w:val="29"/>
        </w:numPr>
      </w:pPr>
      <w:r w:rsidRPr="0090621F">
        <w:t>Date of issue:</w:t>
      </w:r>
      <w:r w:rsidRPr="0090621F">
        <w:tab/>
      </w:r>
      <w:r w:rsidRPr="0090621F">
        <w:tab/>
        <w:t>2014/10/13</w:t>
      </w:r>
    </w:p>
    <w:p w:rsidR="0090621F" w:rsidRDefault="0090621F" w:rsidP="00015651"/>
    <w:p w:rsidR="0090621F" w:rsidRDefault="0094313E" w:rsidP="00635AFF">
      <w:pPr>
        <w:rPr>
          <w:rFonts w:cs="Calibri"/>
          <w:szCs w:val="22"/>
        </w:rPr>
      </w:pPr>
      <w:r>
        <w:rPr>
          <w:rFonts w:cs="Calibri"/>
          <w:b/>
          <w:szCs w:val="22"/>
          <w:u w:val="single"/>
        </w:rPr>
        <w:t>C</w:t>
      </w:r>
      <w:r w:rsidRPr="00C22006">
        <w:rPr>
          <w:rFonts w:cs="Calibri"/>
          <w:b/>
          <w:szCs w:val="22"/>
          <w:u w:val="single"/>
        </w:rPr>
        <w:t>OMPLIANCE TO CONDITIONS OF THE</w:t>
      </w:r>
      <w:r w:rsidR="0090621F">
        <w:rPr>
          <w:rFonts w:cs="Calibri"/>
          <w:b/>
          <w:szCs w:val="22"/>
          <w:u w:val="single"/>
        </w:rPr>
        <w:t xml:space="preserve"> </w:t>
      </w:r>
      <w:r w:rsidR="00D94732">
        <w:rPr>
          <w:rFonts w:cs="Calibri"/>
          <w:b/>
          <w:szCs w:val="22"/>
          <w:u w:val="single"/>
        </w:rPr>
        <w:t>EA:</w:t>
      </w:r>
      <w:r w:rsidR="0090621F">
        <w:rPr>
          <w:rFonts w:cs="Calibri"/>
          <w:b/>
          <w:szCs w:val="22"/>
          <w:u w:val="single"/>
        </w:rPr>
        <w:t xml:space="preserve">  </w:t>
      </w:r>
      <w:r>
        <w:rPr>
          <w:rFonts w:cs="Calibri"/>
          <w:szCs w:val="22"/>
        </w:rPr>
        <w:t xml:space="preserve">Please refer to </w:t>
      </w:r>
      <w:r>
        <w:rPr>
          <w:rFonts w:cs="Calibri"/>
          <w:szCs w:val="22"/>
        </w:rPr>
        <w:fldChar w:fldCharType="begin"/>
      </w:r>
      <w:r>
        <w:rPr>
          <w:rFonts w:cs="Calibri"/>
          <w:szCs w:val="22"/>
        </w:rPr>
        <w:instrText xml:space="preserve"> REF _Ref20380456 \h </w:instrText>
      </w:r>
      <w:r>
        <w:rPr>
          <w:rFonts w:cs="Calibri"/>
          <w:szCs w:val="22"/>
        </w:rPr>
      </w:r>
      <w:r>
        <w:rPr>
          <w:rFonts w:cs="Calibri"/>
          <w:szCs w:val="22"/>
        </w:rPr>
        <w:fldChar w:fldCharType="separate"/>
      </w:r>
      <w:r w:rsidR="009A036B">
        <w:t xml:space="preserve">Table </w:t>
      </w:r>
      <w:r w:rsidR="009A036B">
        <w:rPr>
          <w:noProof/>
        </w:rPr>
        <w:t>2</w:t>
      </w:r>
      <w:r>
        <w:rPr>
          <w:rFonts w:cs="Calibri"/>
          <w:szCs w:val="22"/>
        </w:rPr>
        <w:fldChar w:fldCharType="end"/>
      </w:r>
      <w:r>
        <w:rPr>
          <w:rFonts w:cs="Calibri"/>
          <w:szCs w:val="22"/>
        </w:rPr>
        <w:t xml:space="preserve"> which </w:t>
      </w:r>
      <w:r w:rsidR="0090621F" w:rsidRPr="0090621F">
        <w:rPr>
          <w:rFonts w:cs="Calibri"/>
          <w:szCs w:val="22"/>
        </w:rPr>
        <w:t>gives a summary of the conditions applicable to this environmental authorization and discuss compliance on the hand of evidence obtained</w:t>
      </w:r>
      <w:r w:rsidR="0090621F">
        <w:rPr>
          <w:rFonts w:cs="Calibri"/>
          <w:szCs w:val="22"/>
        </w:rPr>
        <w:t>.</w:t>
      </w:r>
      <w:r>
        <w:rPr>
          <w:rFonts w:cs="Calibri"/>
          <w:szCs w:val="22"/>
        </w:rPr>
        <w:t xml:space="preserve"> </w:t>
      </w:r>
      <w:r w:rsidR="0090621F">
        <w:rPr>
          <w:rFonts w:cs="Calibri"/>
          <w:szCs w:val="22"/>
        </w:rPr>
        <w:t xml:space="preserve"> No major non-compliance in terms of the Conditions of the Environmental Authorization were observed or reported.</w:t>
      </w:r>
    </w:p>
    <w:p w:rsidR="0094313E" w:rsidRDefault="0094313E" w:rsidP="00635AFF">
      <w:pPr>
        <w:rPr>
          <w:rFonts w:cs="Calibri"/>
          <w:szCs w:val="22"/>
        </w:rPr>
      </w:pPr>
      <w:r>
        <w:rPr>
          <w:rFonts w:cs="Calibri"/>
          <w:szCs w:val="22"/>
        </w:rPr>
        <w:t xml:space="preserve">Paragraph </w:t>
      </w:r>
      <w:r w:rsidR="0090621F">
        <w:rPr>
          <w:rFonts w:cs="Calibri"/>
          <w:szCs w:val="22"/>
        </w:rPr>
        <w:fldChar w:fldCharType="begin"/>
      </w:r>
      <w:r w:rsidR="0090621F">
        <w:rPr>
          <w:rFonts w:cs="Calibri"/>
          <w:szCs w:val="22"/>
        </w:rPr>
        <w:instrText xml:space="preserve"> REF _Ref26451984 \r \h </w:instrText>
      </w:r>
      <w:r w:rsidR="0090621F">
        <w:rPr>
          <w:rFonts w:cs="Calibri"/>
          <w:szCs w:val="22"/>
        </w:rPr>
      </w:r>
      <w:r w:rsidR="0090621F">
        <w:rPr>
          <w:rFonts w:cs="Calibri"/>
          <w:szCs w:val="22"/>
        </w:rPr>
        <w:fldChar w:fldCharType="separate"/>
      </w:r>
      <w:r w:rsidR="0090621F">
        <w:rPr>
          <w:rFonts w:cs="Calibri"/>
          <w:szCs w:val="22"/>
        </w:rPr>
        <w:t>4.1</w:t>
      </w:r>
      <w:r w:rsidR="0090621F">
        <w:rPr>
          <w:rFonts w:cs="Calibri"/>
          <w:szCs w:val="22"/>
        </w:rPr>
        <w:fldChar w:fldCharType="end"/>
      </w:r>
      <w:r w:rsidR="0090621F">
        <w:rPr>
          <w:rFonts w:cs="Calibri"/>
          <w:szCs w:val="22"/>
        </w:rPr>
        <w:t xml:space="preserve"> </w:t>
      </w:r>
      <w:r>
        <w:rPr>
          <w:rFonts w:cs="Calibri"/>
          <w:szCs w:val="22"/>
        </w:rPr>
        <w:t xml:space="preserve">gives a summary of outstanding or </w:t>
      </w:r>
      <w:r w:rsidR="00DE24DA">
        <w:rPr>
          <w:rFonts w:cs="Calibri"/>
          <w:szCs w:val="22"/>
        </w:rPr>
        <w:t>on-going</w:t>
      </w:r>
      <w:r>
        <w:rPr>
          <w:rFonts w:cs="Calibri"/>
          <w:szCs w:val="22"/>
        </w:rPr>
        <w:t xml:space="preserve"> conditions of the EA that must still be implemented or must still be monitored as part of the future construction activities.</w:t>
      </w:r>
    </w:p>
    <w:p w:rsidR="0094313E" w:rsidRDefault="0094313E" w:rsidP="00973DCF">
      <w:pPr>
        <w:pStyle w:val="ListParagraph"/>
        <w:numPr>
          <w:ilvl w:val="0"/>
          <w:numId w:val="8"/>
        </w:numPr>
        <w:rPr>
          <w:rFonts w:cs="Calibri"/>
          <w:szCs w:val="22"/>
        </w:rPr>
      </w:pPr>
      <w:r>
        <w:rPr>
          <w:rFonts w:cs="Calibri"/>
          <w:szCs w:val="22"/>
        </w:rPr>
        <w:t>Environmental control during the construction phases;</w:t>
      </w:r>
    </w:p>
    <w:p w:rsidR="0090621F" w:rsidRDefault="0090621F" w:rsidP="00973DCF">
      <w:pPr>
        <w:pStyle w:val="ListParagraph"/>
        <w:numPr>
          <w:ilvl w:val="0"/>
          <w:numId w:val="8"/>
        </w:numPr>
        <w:rPr>
          <w:rFonts w:cs="Calibri"/>
          <w:szCs w:val="22"/>
        </w:rPr>
      </w:pPr>
      <w:r>
        <w:rPr>
          <w:rFonts w:cs="Calibri"/>
          <w:szCs w:val="22"/>
        </w:rPr>
        <w:t>On-going waste management during construction;</w:t>
      </w:r>
    </w:p>
    <w:p w:rsidR="0090621F" w:rsidRDefault="0090621F" w:rsidP="00973DCF">
      <w:pPr>
        <w:pStyle w:val="ListParagraph"/>
        <w:numPr>
          <w:ilvl w:val="0"/>
          <w:numId w:val="8"/>
        </w:numPr>
        <w:rPr>
          <w:rFonts w:cs="Calibri"/>
          <w:szCs w:val="22"/>
        </w:rPr>
      </w:pPr>
      <w:r>
        <w:rPr>
          <w:rFonts w:cs="Calibri"/>
          <w:szCs w:val="22"/>
        </w:rPr>
        <w:t>Management of the construction footprint in terms of remaining natural veld;</w:t>
      </w:r>
    </w:p>
    <w:p w:rsidR="0094313E" w:rsidRDefault="0090621F" w:rsidP="00973DCF">
      <w:pPr>
        <w:pStyle w:val="ListParagraph"/>
        <w:numPr>
          <w:ilvl w:val="0"/>
          <w:numId w:val="8"/>
        </w:numPr>
        <w:rPr>
          <w:rFonts w:cs="Calibri"/>
          <w:szCs w:val="22"/>
        </w:rPr>
      </w:pPr>
      <w:r>
        <w:rPr>
          <w:rFonts w:cs="Calibri"/>
          <w:szCs w:val="22"/>
        </w:rPr>
        <w:t>Erosion control during rehabilitation</w:t>
      </w:r>
      <w:r w:rsidR="0094313E">
        <w:rPr>
          <w:rFonts w:cs="Calibri"/>
          <w:szCs w:val="22"/>
        </w:rPr>
        <w:t>;</w:t>
      </w:r>
    </w:p>
    <w:p w:rsidR="0094313E" w:rsidRDefault="0094313E" w:rsidP="00973DCF">
      <w:pPr>
        <w:pStyle w:val="ListParagraph"/>
        <w:numPr>
          <w:ilvl w:val="0"/>
          <w:numId w:val="8"/>
        </w:numPr>
        <w:rPr>
          <w:rFonts w:cs="Calibri"/>
          <w:szCs w:val="22"/>
        </w:rPr>
      </w:pPr>
      <w:r>
        <w:rPr>
          <w:rFonts w:cs="Calibri"/>
          <w:szCs w:val="22"/>
        </w:rPr>
        <w:t>Administrative and non-compliance conditions of the ROD/EA.</w:t>
      </w:r>
    </w:p>
    <w:p w:rsidR="0094313E" w:rsidRPr="0094313E" w:rsidRDefault="0094313E" w:rsidP="0094313E">
      <w:pPr>
        <w:rPr>
          <w:rFonts w:cs="Calibri"/>
          <w:szCs w:val="22"/>
        </w:rPr>
      </w:pPr>
    </w:p>
    <w:p w:rsidR="0090621F" w:rsidRDefault="0094313E" w:rsidP="0094313E">
      <w:pPr>
        <w:rPr>
          <w:rFonts w:cs="Calibri"/>
          <w:szCs w:val="22"/>
        </w:rPr>
      </w:pPr>
      <w:r w:rsidRPr="0094313E">
        <w:rPr>
          <w:rFonts w:cs="Calibri"/>
          <w:b/>
          <w:szCs w:val="22"/>
          <w:u w:val="single"/>
        </w:rPr>
        <w:t xml:space="preserve">COMPLIANCE WITH THE </w:t>
      </w:r>
      <w:r w:rsidR="00657FC4" w:rsidRPr="0094313E">
        <w:rPr>
          <w:rFonts w:cs="Calibri"/>
          <w:b/>
          <w:szCs w:val="22"/>
          <w:u w:val="single"/>
        </w:rPr>
        <w:t>EMP</w:t>
      </w:r>
      <w:r w:rsidR="0090621F">
        <w:rPr>
          <w:rFonts w:cs="Calibri"/>
          <w:b/>
          <w:szCs w:val="22"/>
          <w:u w:val="single"/>
        </w:rPr>
        <w:t xml:space="preserve">:  </w:t>
      </w:r>
      <w:r w:rsidRPr="0094313E">
        <w:rPr>
          <w:rFonts w:cs="Calibri"/>
          <w:szCs w:val="22"/>
        </w:rPr>
        <w:t>Chapter 5 discuss compliance with the EMP and also evaluates the EMP in terms of effectiveness.</w:t>
      </w:r>
      <w:r w:rsidR="0090621F">
        <w:rPr>
          <w:rFonts w:cs="Calibri"/>
          <w:szCs w:val="22"/>
        </w:rPr>
        <w:t xml:space="preserve">  ECO noted a number of findings throughout the </w:t>
      </w:r>
      <w:r w:rsidR="00D94732">
        <w:rPr>
          <w:rFonts w:cs="Calibri"/>
          <w:szCs w:val="22"/>
        </w:rPr>
        <w:t>project;</w:t>
      </w:r>
      <w:r w:rsidR="0090621F">
        <w:rPr>
          <w:rFonts w:cs="Calibri"/>
          <w:szCs w:val="22"/>
        </w:rPr>
        <w:t xml:space="preserve"> however, these were addressed to the satisfaction of the ECO.</w:t>
      </w:r>
    </w:p>
    <w:p w:rsidR="0094313E" w:rsidRDefault="0094313E" w:rsidP="0094313E">
      <w:pPr>
        <w:rPr>
          <w:rFonts w:cs="Calibri"/>
          <w:szCs w:val="22"/>
        </w:rPr>
      </w:pPr>
      <w:r w:rsidRPr="0094313E">
        <w:rPr>
          <w:rFonts w:cs="Calibri"/>
          <w:szCs w:val="22"/>
        </w:rPr>
        <w:t xml:space="preserve">This audit report </w:t>
      </w:r>
      <w:r w:rsidR="0090621F">
        <w:rPr>
          <w:rFonts w:cs="Calibri"/>
          <w:szCs w:val="22"/>
        </w:rPr>
        <w:t xml:space="preserve">could </w:t>
      </w:r>
      <w:r w:rsidRPr="0094313E">
        <w:rPr>
          <w:rFonts w:cs="Calibri"/>
          <w:szCs w:val="22"/>
        </w:rPr>
        <w:t>not identify any significant non-compliance to the requirements of the env</w:t>
      </w:r>
      <w:r w:rsidR="0090621F">
        <w:rPr>
          <w:rFonts w:cs="Calibri"/>
          <w:szCs w:val="22"/>
        </w:rPr>
        <w:t>ironmental management programme apart from the following:</w:t>
      </w:r>
    </w:p>
    <w:p w:rsidR="0090621F" w:rsidRPr="0090621F" w:rsidRDefault="0090621F" w:rsidP="00973DCF">
      <w:pPr>
        <w:pStyle w:val="ListParagraph"/>
        <w:numPr>
          <w:ilvl w:val="0"/>
          <w:numId w:val="30"/>
        </w:numPr>
        <w:rPr>
          <w:rFonts w:cs="Calibri"/>
          <w:szCs w:val="22"/>
        </w:rPr>
      </w:pPr>
      <w:r>
        <w:rPr>
          <w:rFonts w:cs="Calibri"/>
          <w:szCs w:val="22"/>
        </w:rPr>
        <w:t>The</w:t>
      </w:r>
      <w:r w:rsidRPr="0090621F">
        <w:rPr>
          <w:rFonts w:cs="Calibri"/>
          <w:szCs w:val="22"/>
        </w:rPr>
        <w:t xml:space="preserve"> one aspect that must improve during further construction phases is the management of the construction footprint (Refer to Paragraph </w:t>
      </w:r>
      <w:r w:rsidRPr="0090621F">
        <w:rPr>
          <w:rFonts w:cs="Calibri"/>
          <w:szCs w:val="22"/>
        </w:rPr>
        <w:fldChar w:fldCharType="begin"/>
      </w:r>
      <w:r w:rsidRPr="0090621F">
        <w:rPr>
          <w:rFonts w:cs="Calibri"/>
          <w:szCs w:val="22"/>
        </w:rPr>
        <w:instrText xml:space="preserve"> REF _Ref26430591 \r \h </w:instrText>
      </w:r>
      <w:r w:rsidRPr="0090621F">
        <w:rPr>
          <w:rFonts w:cs="Calibri"/>
          <w:szCs w:val="22"/>
        </w:rPr>
        <w:fldChar w:fldCharType="separate"/>
      </w:r>
      <w:r w:rsidRPr="0090621F">
        <w:rPr>
          <w:rFonts w:cs="Calibri"/>
          <w:szCs w:val="22"/>
        </w:rPr>
        <w:t>4.1.2</w:t>
      </w:r>
      <w:r w:rsidRPr="0090621F">
        <w:rPr>
          <w:rFonts w:cs="Calibri"/>
          <w:szCs w:val="22"/>
        </w:rPr>
        <w:fldChar w:fldCharType="end"/>
      </w:r>
      <w:r w:rsidRPr="0090621F">
        <w:rPr>
          <w:rFonts w:cs="Calibri"/>
          <w:szCs w:val="22"/>
        </w:rPr>
        <w:t xml:space="preserve">), especially with regards to the protection of the remaining </w:t>
      </w:r>
      <w:r w:rsidR="00D94732" w:rsidRPr="0090621F">
        <w:rPr>
          <w:rFonts w:cs="Calibri"/>
          <w:szCs w:val="22"/>
        </w:rPr>
        <w:t>seed store</w:t>
      </w:r>
      <w:r w:rsidRPr="0090621F">
        <w:rPr>
          <w:rFonts w:cs="Calibri"/>
          <w:szCs w:val="22"/>
        </w:rPr>
        <w:t xml:space="preserve"> (how insignificant it may be) and the protected of remaining natural veld where applicable.</w:t>
      </w:r>
    </w:p>
    <w:p w:rsidR="0094313E" w:rsidRPr="0094313E" w:rsidRDefault="0090621F" w:rsidP="0094313E">
      <w:pPr>
        <w:rPr>
          <w:rFonts w:cs="Calibri"/>
          <w:szCs w:val="22"/>
        </w:rPr>
      </w:pPr>
      <w:r>
        <w:rPr>
          <w:rFonts w:cs="Calibri"/>
          <w:szCs w:val="22"/>
        </w:rPr>
        <w:t xml:space="preserve">This audit report </w:t>
      </w:r>
      <w:r w:rsidR="0094313E" w:rsidRPr="0094313E">
        <w:rPr>
          <w:rFonts w:cs="Calibri"/>
          <w:szCs w:val="22"/>
        </w:rPr>
        <w:t xml:space="preserve">could also not identify any significant shortcoming or any need for changes to the EMP, or the management and </w:t>
      </w:r>
      <w:r w:rsidR="00DE24DA" w:rsidRPr="0094313E">
        <w:rPr>
          <w:rFonts w:cs="Calibri"/>
          <w:szCs w:val="22"/>
        </w:rPr>
        <w:t>mitigating</w:t>
      </w:r>
      <w:r>
        <w:rPr>
          <w:rFonts w:cs="Calibri"/>
          <w:szCs w:val="22"/>
        </w:rPr>
        <w:t xml:space="preserve"> measures provided for apart from that discussed above.</w:t>
      </w:r>
    </w:p>
    <w:p w:rsidR="00657FC4" w:rsidRDefault="00657FC4" w:rsidP="008C5E0D">
      <w:pPr>
        <w:rPr>
          <w:rFonts w:cs="Calibri"/>
          <w:szCs w:val="22"/>
        </w:rPr>
      </w:pPr>
    </w:p>
    <w:p w:rsidR="00657FC4" w:rsidRDefault="0094313E" w:rsidP="008C5E0D">
      <w:pPr>
        <w:rPr>
          <w:rFonts w:cs="Calibri"/>
          <w:szCs w:val="22"/>
        </w:rPr>
      </w:pPr>
      <w:r w:rsidRPr="0094313E">
        <w:rPr>
          <w:rFonts w:cs="Calibri"/>
          <w:b/>
          <w:szCs w:val="22"/>
          <w:u w:val="single"/>
        </w:rPr>
        <w:t>CLOSURE PLAN</w:t>
      </w:r>
      <w:r w:rsidR="0090621F">
        <w:rPr>
          <w:rFonts w:cs="Calibri"/>
          <w:b/>
          <w:szCs w:val="22"/>
          <w:u w:val="single"/>
        </w:rPr>
        <w:t xml:space="preserve">:  </w:t>
      </w:r>
      <w:r>
        <w:rPr>
          <w:rFonts w:cs="Calibri"/>
          <w:szCs w:val="22"/>
        </w:rPr>
        <w:t xml:space="preserve">Not yet applicable – </w:t>
      </w:r>
      <w:r w:rsidR="00DE24DA">
        <w:rPr>
          <w:rFonts w:cs="Calibri"/>
          <w:szCs w:val="22"/>
        </w:rPr>
        <w:t>Construction</w:t>
      </w:r>
      <w:r w:rsidR="0090621F">
        <w:rPr>
          <w:rFonts w:cs="Calibri"/>
          <w:szCs w:val="22"/>
        </w:rPr>
        <w:t xml:space="preserve"> still in progress</w:t>
      </w:r>
      <w:r>
        <w:rPr>
          <w:rFonts w:cs="Calibri"/>
          <w:szCs w:val="22"/>
        </w:rPr>
        <w:t>.</w:t>
      </w:r>
    </w:p>
    <w:p w:rsidR="0094313E" w:rsidRDefault="0094313E" w:rsidP="008C5E0D">
      <w:pPr>
        <w:rPr>
          <w:rFonts w:cs="Calibri"/>
          <w:szCs w:val="22"/>
        </w:rPr>
      </w:pPr>
    </w:p>
    <w:p w:rsidR="0090621F" w:rsidRDefault="0090621F" w:rsidP="008C5E0D">
      <w:pPr>
        <w:rPr>
          <w:rFonts w:cs="Calibri"/>
          <w:szCs w:val="22"/>
        </w:rPr>
      </w:pPr>
    </w:p>
    <w:p w:rsidR="0090621F" w:rsidRDefault="0090621F" w:rsidP="008C5E0D">
      <w:pPr>
        <w:rPr>
          <w:rFonts w:cs="Calibri"/>
          <w:szCs w:val="22"/>
        </w:rPr>
      </w:pPr>
      <w:r>
        <w:rPr>
          <w:rFonts w:cs="Calibri"/>
          <w:szCs w:val="22"/>
        </w:rPr>
        <w:t xml:space="preserve">Lastly:  the auditor would like to complement the construction team and the ECO for a </w:t>
      </w:r>
      <w:r w:rsidR="00D94732">
        <w:rPr>
          <w:rFonts w:cs="Calibri"/>
          <w:szCs w:val="22"/>
        </w:rPr>
        <w:t>well-managed</w:t>
      </w:r>
      <w:r>
        <w:rPr>
          <w:rFonts w:cs="Calibri"/>
          <w:szCs w:val="22"/>
        </w:rPr>
        <w:t xml:space="preserve"> site.  On the day of the site visit the site the site gave the impression of an exceptionally well managed and organised site.  Stockpiling and waste management seems to be especially well managed.  For this the ECO and the contractor should be commended.</w:t>
      </w:r>
    </w:p>
    <w:p w:rsidR="00E51831" w:rsidRPr="00F41160" w:rsidRDefault="00E51831" w:rsidP="008C5E0D">
      <w:pPr>
        <w:rPr>
          <w:rFonts w:cs="Calibri"/>
          <w:szCs w:val="22"/>
        </w:rPr>
        <w:sectPr w:rsidR="00E51831" w:rsidRPr="00F41160" w:rsidSect="00FA7D4A">
          <w:headerReference w:type="default" r:id="rId10"/>
          <w:footerReference w:type="default" r:id="rId11"/>
          <w:headerReference w:type="first" r:id="rId12"/>
          <w:footerReference w:type="first" r:id="rId13"/>
          <w:type w:val="continuous"/>
          <w:pgSz w:w="11907" w:h="16840" w:code="9"/>
          <w:pgMar w:top="284" w:right="851" w:bottom="794" w:left="1134" w:header="567" w:footer="851" w:gutter="0"/>
          <w:pgBorders w:offsetFrom="page">
            <w:top w:val="single" w:sz="4" w:space="24" w:color="auto"/>
            <w:left w:val="single" w:sz="4" w:space="24" w:color="auto"/>
            <w:bottom w:val="single" w:sz="4" w:space="24" w:color="auto"/>
            <w:right w:val="single" w:sz="4" w:space="24" w:color="auto"/>
          </w:pgBorders>
          <w:pgNumType w:fmt="lowerRoman"/>
          <w:cols w:space="720"/>
          <w:noEndnote/>
          <w:titlePg/>
        </w:sectPr>
      </w:pPr>
    </w:p>
    <w:p w:rsidR="006304B5" w:rsidRPr="00922964" w:rsidRDefault="006304B5" w:rsidP="006304B5">
      <w:pPr>
        <w:pageBreakBefore/>
        <w:spacing w:before="200"/>
        <w:jc w:val="left"/>
      </w:pPr>
    </w:p>
    <w:p w:rsidR="006304B5" w:rsidRPr="00922964" w:rsidRDefault="006304B5" w:rsidP="006304B5">
      <w:pPr>
        <w:pStyle w:val="Title"/>
      </w:pPr>
      <w:bookmarkStart w:id="1" w:name="_Toc445977163"/>
      <w:bookmarkStart w:id="2" w:name="_Toc11355849"/>
      <w:bookmarkStart w:id="3" w:name="_Toc26452765"/>
      <w:r w:rsidRPr="00922964">
        <w:t>Independence &amp; conditions</w:t>
      </w:r>
      <w:bookmarkEnd w:id="1"/>
      <w:bookmarkEnd w:id="2"/>
      <w:bookmarkEnd w:id="3"/>
    </w:p>
    <w:p w:rsidR="006304B5" w:rsidRPr="00922964" w:rsidRDefault="006304B5" w:rsidP="006304B5">
      <w:r w:rsidRPr="00922964">
        <w:t xml:space="preserve">PB Consult is an independent </w:t>
      </w:r>
      <w:r>
        <w:t xml:space="preserve">entity with </w:t>
      </w:r>
      <w:r w:rsidRPr="00922964">
        <w:t>no interest in the activity other than fair remuneration for services rendered.  Remunerations for services are not linked to approval by decision making authorities and PB Consult have no interest in secondary or downstream development as a result of the</w:t>
      </w:r>
      <w:r>
        <w:t>se services</w:t>
      </w:r>
      <w:r w:rsidRPr="00922964">
        <w:t>.  There are no circumstances that compromise the objectivity of this report.  The findings, results, observations and recommendations given in this report are based on the author’s best scientific and professional knowledge and available information.  PB Consult reserve the right to modify aspects of this report, including the recommendations if new information become available which may have a significant impact on the findings of this report.</w:t>
      </w:r>
    </w:p>
    <w:p w:rsidR="006304B5" w:rsidRPr="00922964" w:rsidRDefault="006304B5" w:rsidP="006304B5"/>
    <w:p w:rsidR="006304B5" w:rsidRPr="00922964" w:rsidRDefault="006304B5" w:rsidP="006304B5">
      <w:pPr>
        <w:pStyle w:val="Title"/>
      </w:pPr>
      <w:bookmarkStart w:id="4" w:name="_Toc11355850"/>
      <w:bookmarkStart w:id="5" w:name="_Toc26452766"/>
      <w:r w:rsidRPr="00922964">
        <w:t>Relevant qualifications &amp; Experience of the author</w:t>
      </w:r>
      <w:bookmarkEnd w:id="4"/>
      <w:bookmarkEnd w:id="5"/>
    </w:p>
    <w:p w:rsidR="006304B5" w:rsidRPr="001631FD" w:rsidRDefault="006304B5" w:rsidP="006304B5">
      <w:r w:rsidRPr="001631FD">
        <w:t xml:space="preserve">Mr. Peet Botes holds a BSc. (Hons.) degree in Plant Ecology from the University of Stellenbosch (Nature Conservation III &amp; IV as extra subjects).  Since qualifying with his degree, he had worked for more than 20 years in the environmental management field, first </w:t>
      </w:r>
      <w:r>
        <w:t xml:space="preserve"> (1997) </w:t>
      </w:r>
      <w:r w:rsidRPr="001631FD">
        <w:t xml:space="preserve">at the Overberg Test Range (a Division of Denel) managing the environmental department of OTR and being responsible for developing and implementing an ISO14001 environmental management system, ensuring environmental compliance, performing environmental risk assessments with regards to missile tests and planning the management of the 26 000 ha of natural veld, working closely with CapeNature (De Hoop Nature Reserve).  </w:t>
      </w:r>
    </w:p>
    <w:p w:rsidR="006304B5" w:rsidRPr="001631FD" w:rsidRDefault="006304B5" w:rsidP="006304B5">
      <w:r w:rsidRPr="001631FD">
        <w:t xml:space="preserve">In 2005 he joined Enviroscientific, an independent environmental consultancy specializing in wastewater management, botanical and biodiversity assessments, developing environmental management plans and strategies, environmental control work as well as doing environmental compliance audits and was also responsible for helping develop the biodiversity part of the Farming for the Future audit system implemented by Woolworths.  During his time with Enviroscientific he performed more than 400 biodiversity en environmental legal compliance audits.  </w:t>
      </w:r>
    </w:p>
    <w:p w:rsidR="006304B5" w:rsidRPr="001631FD" w:rsidRDefault="006304B5" w:rsidP="006304B5">
      <w:r w:rsidRPr="001631FD">
        <w:t>During 2010 he joined EnviroAfrica in order to move back to the biodiversity aspects of environmental management.  Experience with EnviroAfrica includes NEMA EIA applications, environmental management plans for various industries, environmental compliance audits, environmental con</w:t>
      </w:r>
      <w:r w:rsidR="00BE24E5">
        <w:t>trol work as well as more than 9</w:t>
      </w:r>
      <w:r w:rsidRPr="001631FD">
        <w:t>0 biodiversity &amp; botanical specialist studies.</w:t>
      </w:r>
    </w:p>
    <w:p w:rsidR="006304B5" w:rsidRPr="001631FD" w:rsidRDefault="006304B5" w:rsidP="006304B5">
      <w:r w:rsidRPr="001631FD">
        <w:t>Towards the end of 2017, Mr Botes started his own small environmental consulting business focusing on biodiversity &amp; botanical assessments, biodiversity management plans and environmental compliance audits.</w:t>
      </w:r>
    </w:p>
    <w:p w:rsidR="006304B5" w:rsidRPr="00922964" w:rsidRDefault="006304B5" w:rsidP="006304B5">
      <w:pPr>
        <w:rPr>
          <w:rFonts w:cstheme="minorHAnsi"/>
        </w:rPr>
      </w:pPr>
    </w:p>
    <w:p w:rsidR="006304B5" w:rsidRPr="00922964" w:rsidRDefault="006304B5" w:rsidP="006304B5">
      <w:r w:rsidRPr="00922964">
        <w:rPr>
          <w:rFonts w:cstheme="minorHAnsi"/>
        </w:rPr>
        <w:t xml:space="preserve">Mr. Botes is a registered </w:t>
      </w:r>
      <w:r w:rsidRPr="00922964">
        <w:rPr>
          <w:rFonts w:cs="Arial"/>
        </w:rPr>
        <w:t>Professional Botanical, Environmental and Ecological Scientists at SACNASP (South African Council for Natural Scientific Professions) as required in terms of Section 18(1)(a) of the Natural Scientific Professions Act, 2003, since 2005.</w:t>
      </w:r>
    </w:p>
    <w:p w:rsidR="006304B5" w:rsidRDefault="006304B5" w:rsidP="006304B5">
      <w:pPr>
        <w:pageBreakBefore/>
        <w:spacing w:after="0"/>
      </w:pPr>
    </w:p>
    <w:p w:rsidR="006304B5" w:rsidRDefault="006304B5" w:rsidP="00BE24E5">
      <w:pPr>
        <w:pStyle w:val="Title"/>
        <w:spacing w:before="0" w:after="0"/>
      </w:pPr>
      <w:bookmarkStart w:id="6" w:name="_Toc11355851"/>
      <w:bookmarkStart w:id="7" w:name="_Toc26452767"/>
      <w:r>
        <w:t>Declaration of independence</w:t>
      </w:r>
      <w:bookmarkEnd w:id="6"/>
      <w:bookmarkEnd w:id="7"/>
    </w:p>
    <w:p w:rsidR="006304B5" w:rsidRDefault="006304B5" w:rsidP="00BE24E5">
      <w:pPr>
        <w:spacing w:before="0" w:after="0"/>
      </w:pPr>
    </w:p>
    <w:p w:rsidR="006304B5" w:rsidRPr="00DA6E98" w:rsidRDefault="00BE24E5" w:rsidP="00BE24E5">
      <w:pPr>
        <w:spacing w:before="0" w:after="0"/>
        <w:rPr>
          <w:b/>
          <w:lang w:val="en-GB"/>
        </w:rPr>
      </w:pPr>
      <w:r w:rsidRPr="00DA6E98">
        <w:rPr>
          <w:b/>
          <w:lang w:val="en-GB"/>
        </w:rPr>
        <w:t xml:space="preserve">THE INDEPENDENT PERSON WHO </w:t>
      </w:r>
      <w:r>
        <w:rPr>
          <w:b/>
          <w:lang w:val="en-GB"/>
        </w:rPr>
        <w:t xml:space="preserve">COMPILED THE COMPLIANCE AUDIT </w:t>
      </w:r>
      <w:r w:rsidRPr="00DA6E98">
        <w:rPr>
          <w:b/>
          <w:lang w:val="en-GB"/>
        </w:rPr>
        <w:t xml:space="preserve">REPORT </w:t>
      </w:r>
    </w:p>
    <w:p w:rsidR="006304B5" w:rsidRPr="00DA6E98" w:rsidRDefault="006304B5" w:rsidP="006304B5">
      <w:pPr>
        <w:spacing w:after="0"/>
        <w:rPr>
          <w:lang w:val="en-GB"/>
        </w:rPr>
      </w:pPr>
      <w:r w:rsidRPr="00DA6E98">
        <w:rPr>
          <w:lang w:val="en-GB"/>
        </w:rPr>
        <w:t xml:space="preserve">I </w:t>
      </w:r>
      <w:r>
        <w:rPr>
          <w:lang w:val="en-GB"/>
        </w:rPr>
        <w:t>Petrus, Jacobus, Johannes Botes</w:t>
      </w:r>
      <w:r w:rsidRPr="00DA6E98">
        <w:rPr>
          <w:lang w:val="en-GB"/>
        </w:rPr>
        <w:t>, as the appointed independent specialist hereby declare that I:</w:t>
      </w:r>
    </w:p>
    <w:p w:rsidR="006304B5" w:rsidRPr="00DA6E98" w:rsidRDefault="006304B5" w:rsidP="00206ECD">
      <w:pPr>
        <w:numPr>
          <w:ilvl w:val="0"/>
          <w:numId w:val="2"/>
        </w:numPr>
        <w:tabs>
          <w:tab w:val="num" w:pos="360"/>
        </w:tabs>
        <w:spacing w:before="0" w:after="0"/>
        <w:rPr>
          <w:lang w:val="en-GB"/>
        </w:rPr>
      </w:pPr>
      <w:r w:rsidRPr="00DA6E98">
        <w:rPr>
          <w:lang w:val="en-GB"/>
        </w:rPr>
        <w:t>act/ed as the independent specialist in this application;</w:t>
      </w:r>
    </w:p>
    <w:p w:rsidR="006304B5" w:rsidRPr="00DA6E98" w:rsidRDefault="006304B5" w:rsidP="00206ECD">
      <w:pPr>
        <w:numPr>
          <w:ilvl w:val="0"/>
          <w:numId w:val="2"/>
        </w:numPr>
        <w:tabs>
          <w:tab w:val="num" w:pos="360"/>
        </w:tabs>
        <w:spacing w:before="0" w:after="0"/>
        <w:rPr>
          <w:lang w:val="en-GB"/>
        </w:rPr>
      </w:pPr>
      <w:r w:rsidRPr="00DA6E98">
        <w:rPr>
          <w:lang w:val="en-GB"/>
        </w:rPr>
        <w:t>regard the information contained in this report as it relates to my specialist input/study to be true and correct, and</w:t>
      </w:r>
    </w:p>
    <w:p w:rsidR="006304B5" w:rsidRPr="00DA6E98" w:rsidRDefault="006304B5" w:rsidP="00206ECD">
      <w:pPr>
        <w:numPr>
          <w:ilvl w:val="0"/>
          <w:numId w:val="2"/>
        </w:numPr>
        <w:tabs>
          <w:tab w:val="num" w:pos="360"/>
        </w:tabs>
        <w:spacing w:before="0" w:after="0"/>
        <w:rPr>
          <w:lang w:val="en-GB"/>
        </w:rPr>
      </w:pPr>
      <w:r w:rsidRPr="00DA6E98">
        <w:rPr>
          <w:lang w:val="en-GB"/>
        </w:rPr>
        <w:t>do not have and will not have any financial interest in the undertaking of the activity, other than remuneration for work performed in terms of the NEMA, the Environmental Impact Assessment Regulations, 2014, as amended, and any specific environmental management Act;</w:t>
      </w:r>
    </w:p>
    <w:p w:rsidR="006304B5" w:rsidRPr="00DA6E98" w:rsidRDefault="006304B5" w:rsidP="00206ECD">
      <w:pPr>
        <w:numPr>
          <w:ilvl w:val="0"/>
          <w:numId w:val="2"/>
        </w:numPr>
        <w:tabs>
          <w:tab w:val="num" w:pos="360"/>
        </w:tabs>
        <w:spacing w:before="0" w:after="0"/>
        <w:rPr>
          <w:lang w:val="en-GB"/>
        </w:rPr>
      </w:pPr>
      <w:r w:rsidRPr="00DA6E98">
        <w:rPr>
          <w:lang w:val="en-GB"/>
        </w:rPr>
        <w:t>have and will not have no vested interest in the proposed activity proceeding;</w:t>
      </w:r>
    </w:p>
    <w:p w:rsidR="006304B5" w:rsidRPr="00DA6E98" w:rsidRDefault="006304B5" w:rsidP="00206ECD">
      <w:pPr>
        <w:numPr>
          <w:ilvl w:val="0"/>
          <w:numId w:val="2"/>
        </w:numPr>
        <w:tabs>
          <w:tab w:val="num" w:pos="360"/>
        </w:tabs>
        <w:spacing w:before="0" w:after="0"/>
        <w:rPr>
          <w:lang w:val="en-GB"/>
        </w:rPr>
      </w:pPr>
      <w:r w:rsidRPr="00DA6E98">
        <w:rPr>
          <w:lang w:val="en-GB"/>
        </w:rPr>
        <w:t>have disclosed, to the applicant, EAP and competent authority, any material information that have or may have the potential to influence the decision of the competent authority or the objectivity of any report, plan or document required in terms of the NEMA, the Environmental Impact Assessment Regulations, 2014 and any specific environmental management Act;</w:t>
      </w:r>
    </w:p>
    <w:p w:rsidR="006304B5" w:rsidRPr="00DA6E98" w:rsidRDefault="006304B5" w:rsidP="00206ECD">
      <w:pPr>
        <w:numPr>
          <w:ilvl w:val="0"/>
          <w:numId w:val="2"/>
        </w:numPr>
        <w:tabs>
          <w:tab w:val="num" w:pos="360"/>
        </w:tabs>
        <w:spacing w:before="0" w:after="0"/>
        <w:rPr>
          <w:lang w:val="en-GB"/>
        </w:rPr>
      </w:pPr>
      <w:r w:rsidRPr="00DA6E98">
        <w:rPr>
          <w:lang w:val="en-GB"/>
        </w:rPr>
        <w:t xml:space="preserve">am fully aware of and meet the responsibilities in terms of NEMA, the Environmental Impact Assessment Regulations, 2014 (specifically in terms of regulation 13 of GN No. R. 326) and any specific environmental management Act, and that failure to comply with these requirements may constitute and result in disqualification; </w:t>
      </w:r>
    </w:p>
    <w:p w:rsidR="006304B5" w:rsidRPr="00DA6E98" w:rsidRDefault="006304B5" w:rsidP="00206ECD">
      <w:pPr>
        <w:numPr>
          <w:ilvl w:val="0"/>
          <w:numId w:val="2"/>
        </w:numPr>
        <w:tabs>
          <w:tab w:val="num" w:pos="360"/>
        </w:tabs>
        <w:spacing w:before="0" w:after="0"/>
        <w:rPr>
          <w:lang w:val="en-GB"/>
        </w:rPr>
      </w:pPr>
      <w:r w:rsidRPr="00DA6E98">
        <w:rPr>
          <w:lang w:val="en-GB"/>
        </w:rPr>
        <w:t>have ensured that information containing all relevant facts in respect of the specialist input/study was distributed or made available to interested and affected parties and the public and that participation by interested and affected parties was facilitated in such a manner that all interested and affected parties were provided with a reasonable opportunity to participate and to provide comments on the specialist input/study;</w:t>
      </w:r>
    </w:p>
    <w:p w:rsidR="006304B5" w:rsidRPr="00DA6E98" w:rsidRDefault="006304B5" w:rsidP="00206ECD">
      <w:pPr>
        <w:numPr>
          <w:ilvl w:val="0"/>
          <w:numId w:val="2"/>
        </w:numPr>
        <w:tabs>
          <w:tab w:val="num" w:pos="360"/>
        </w:tabs>
        <w:spacing w:before="0" w:after="0"/>
        <w:rPr>
          <w:lang w:val="en-GB"/>
        </w:rPr>
      </w:pPr>
      <w:r w:rsidRPr="00DA6E98">
        <w:rPr>
          <w:lang w:val="en-GB"/>
        </w:rPr>
        <w:t>have ensured that the comments of all interested and affected parties on the specialist input/study were considered, recorded and submitted to the competent authority in respect of the application;</w:t>
      </w:r>
    </w:p>
    <w:p w:rsidR="006304B5" w:rsidRPr="00DA6E98" w:rsidRDefault="006304B5" w:rsidP="00206ECD">
      <w:pPr>
        <w:numPr>
          <w:ilvl w:val="0"/>
          <w:numId w:val="2"/>
        </w:numPr>
        <w:tabs>
          <w:tab w:val="num" w:pos="360"/>
        </w:tabs>
        <w:spacing w:before="0" w:after="0"/>
        <w:rPr>
          <w:lang w:val="en-GB"/>
        </w:rPr>
      </w:pPr>
      <w:r w:rsidRPr="00DA6E98">
        <w:rPr>
          <w:lang w:val="en-GB"/>
        </w:rPr>
        <w:t xml:space="preserve">have ensured that the names of all interested and affected parties that participated in terms of the specialist input/study were recorded in the register of interested and affected parties who participated in the public participation process; </w:t>
      </w:r>
    </w:p>
    <w:p w:rsidR="006304B5" w:rsidRPr="00DA6E98" w:rsidRDefault="006304B5" w:rsidP="00206ECD">
      <w:pPr>
        <w:numPr>
          <w:ilvl w:val="0"/>
          <w:numId w:val="2"/>
        </w:numPr>
        <w:tabs>
          <w:tab w:val="num" w:pos="360"/>
        </w:tabs>
        <w:spacing w:before="0" w:after="0"/>
        <w:rPr>
          <w:lang w:val="en-GB"/>
        </w:rPr>
      </w:pPr>
      <w:r w:rsidRPr="00DA6E98">
        <w:rPr>
          <w:lang w:val="en-GB"/>
        </w:rPr>
        <w:t>have provided the competent authority with access to all information at my disposal regarding the application, whether such information is favourable to the applicant or not; and</w:t>
      </w:r>
    </w:p>
    <w:p w:rsidR="006304B5" w:rsidRPr="00DA6E98" w:rsidRDefault="006304B5" w:rsidP="00206ECD">
      <w:pPr>
        <w:numPr>
          <w:ilvl w:val="0"/>
          <w:numId w:val="2"/>
        </w:numPr>
        <w:tabs>
          <w:tab w:val="num" w:pos="360"/>
        </w:tabs>
        <w:spacing w:before="0" w:after="0"/>
        <w:rPr>
          <w:b/>
          <w:lang w:val="en-GB"/>
        </w:rPr>
      </w:pPr>
      <w:r w:rsidRPr="00DA6E98">
        <w:rPr>
          <w:lang w:val="en-GB"/>
        </w:rPr>
        <w:t>am aware that a false declaration is an offence in terms of regulation 13 of GN No. R. 326.</w:t>
      </w:r>
    </w:p>
    <w:p w:rsidR="006304B5" w:rsidRDefault="006304B5" w:rsidP="006304B5">
      <w:pPr>
        <w:spacing w:after="0"/>
        <w:rPr>
          <w:b/>
          <w:lang w:val="en-GB"/>
        </w:rPr>
      </w:pPr>
    </w:p>
    <w:p w:rsidR="006304B5" w:rsidRPr="00DA6E98" w:rsidRDefault="006304B5" w:rsidP="006304B5">
      <w:pPr>
        <w:spacing w:after="0"/>
        <w:rPr>
          <w:lang w:val="en-GB"/>
        </w:rPr>
      </w:pPr>
      <w:r w:rsidRPr="00DA6E98">
        <w:rPr>
          <w:b/>
          <w:lang w:val="en-GB"/>
        </w:rPr>
        <w:t>Note:</w:t>
      </w:r>
      <w:r w:rsidRPr="00DA6E98">
        <w:rPr>
          <w:lang w:val="en-GB"/>
        </w:rPr>
        <w:t xml:space="preserve"> The terms of reference must be attached.</w:t>
      </w:r>
    </w:p>
    <w:p w:rsidR="006304B5" w:rsidRDefault="006304B5" w:rsidP="00BE24E5">
      <w:pPr>
        <w:spacing w:before="0" w:after="0"/>
        <w:rPr>
          <w:lang w:val="en-GB"/>
        </w:rPr>
      </w:pPr>
    </w:p>
    <w:p w:rsidR="006304B5" w:rsidRPr="00DA6E98" w:rsidRDefault="006304B5" w:rsidP="00BE24E5">
      <w:pPr>
        <w:spacing w:before="0" w:after="0"/>
        <w:rPr>
          <w:lang w:val="en-GB"/>
        </w:rPr>
      </w:pPr>
      <w:r>
        <w:rPr>
          <w:noProof/>
          <w:lang w:eastAsia="en-ZA"/>
        </w:rPr>
        <w:drawing>
          <wp:inline distT="0" distB="0" distL="0" distR="0" wp14:anchorId="573B3246" wp14:editId="15048804">
            <wp:extent cx="723569" cy="718518"/>
            <wp:effectExtent l="0" t="0" r="63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25135" cy="720073"/>
                    </a:xfrm>
                    <a:prstGeom prst="rect">
                      <a:avLst/>
                    </a:prstGeom>
                    <a:noFill/>
                    <a:ln>
                      <a:noFill/>
                    </a:ln>
                  </pic:spPr>
                </pic:pic>
              </a:graphicData>
            </a:graphic>
          </wp:inline>
        </w:drawing>
      </w:r>
    </w:p>
    <w:p w:rsidR="006304B5" w:rsidRPr="00DA6E98" w:rsidRDefault="006304B5" w:rsidP="00BE24E5">
      <w:pPr>
        <w:pBdr>
          <w:top w:val="single" w:sz="4" w:space="1" w:color="auto"/>
        </w:pBdr>
        <w:spacing w:before="0" w:after="0"/>
        <w:rPr>
          <w:lang w:val="en-GB"/>
        </w:rPr>
      </w:pPr>
      <w:r w:rsidRPr="00DA6E98">
        <w:rPr>
          <w:lang w:val="en-GB"/>
        </w:rPr>
        <w:t>Signature of the specialist:</w:t>
      </w:r>
    </w:p>
    <w:p w:rsidR="006304B5" w:rsidRDefault="006304B5" w:rsidP="00BE24E5">
      <w:pPr>
        <w:spacing w:before="0" w:after="0"/>
        <w:rPr>
          <w:lang w:val="en-GB"/>
        </w:rPr>
      </w:pPr>
    </w:p>
    <w:p w:rsidR="006304B5" w:rsidRPr="00DA6E98" w:rsidRDefault="006304B5" w:rsidP="00BE24E5">
      <w:pPr>
        <w:spacing w:before="0" w:after="0"/>
        <w:rPr>
          <w:lang w:val="en-GB"/>
        </w:rPr>
      </w:pPr>
    </w:p>
    <w:p w:rsidR="006304B5" w:rsidRPr="00DA6E98" w:rsidRDefault="006304B5" w:rsidP="00BE24E5">
      <w:pPr>
        <w:spacing w:before="0" w:after="0"/>
        <w:rPr>
          <w:lang w:val="en-GB"/>
        </w:rPr>
      </w:pPr>
      <w:r>
        <w:rPr>
          <w:lang w:val="en-GB"/>
        </w:rPr>
        <w:t>PB Consult (Sole Proprietor)</w:t>
      </w:r>
    </w:p>
    <w:p w:rsidR="006304B5" w:rsidRPr="00DA6E98" w:rsidRDefault="006304B5" w:rsidP="00BE24E5">
      <w:pPr>
        <w:pBdr>
          <w:top w:val="single" w:sz="4" w:space="1" w:color="auto"/>
        </w:pBdr>
        <w:spacing w:before="0" w:after="0"/>
        <w:rPr>
          <w:lang w:val="en-GB"/>
        </w:rPr>
      </w:pPr>
      <w:r w:rsidRPr="00DA6E98">
        <w:rPr>
          <w:lang w:val="en-GB"/>
        </w:rPr>
        <w:t xml:space="preserve">Name of company: </w:t>
      </w:r>
    </w:p>
    <w:p w:rsidR="006304B5" w:rsidRDefault="006304B5" w:rsidP="00BE24E5">
      <w:pPr>
        <w:spacing w:before="0" w:after="0"/>
        <w:rPr>
          <w:lang w:val="en-GB"/>
        </w:rPr>
      </w:pPr>
    </w:p>
    <w:p w:rsidR="006304B5" w:rsidRPr="00DA6E98" w:rsidRDefault="006304B5" w:rsidP="00BE24E5">
      <w:pPr>
        <w:spacing w:before="0" w:after="0"/>
        <w:rPr>
          <w:lang w:val="en-GB"/>
        </w:rPr>
      </w:pPr>
    </w:p>
    <w:p w:rsidR="006304B5" w:rsidRDefault="00AD7BF2" w:rsidP="00BE24E5">
      <w:pPr>
        <w:pBdr>
          <w:bottom w:val="single" w:sz="4" w:space="1" w:color="auto"/>
        </w:pBdr>
        <w:spacing w:before="0" w:after="0"/>
        <w:rPr>
          <w:lang w:val="en-GB"/>
        </w:rPr>
      </w:pPr>
      <w:r>
        <w:rPr>
          <w:lang w:val="en-GB"/>
        </w:rPr>
        <w:t>30 November</w:t>
      </w:r>
      <w:r w:rsidR="006304B5">
        <w:rPr>
          <w:lang w:val="en-GB"/>
        </w:rPr>
        <w:t xml:space="preserve"> 2019</w:t>
      </w:r>
    </w:p>
    <w:p w:rsidR="00BE24E5" w:rsidRPr="00DA6E98" w:rsidRDefault="00BE24E5" w:rsidP="00BE24E5">
      <w:pPr>
        <w:spacing w:before="0" w:after="0"/>
        <w:rPr>
          <w:lang w:val="en-GB"/>
        </w:rPr>
      </w:pPr>
      <w:r>
        <w:rPr>
          <w:lang w:val="en-GB"/>
        </w:rPr>
        <w:t>Date</w:t>
      </w:r>
    </w:p>
    <w:sdt>
      <w:sdtPr>
        <w:rPr>
          <w:rFonts w:ascii="Calibri" w:eastAsia="Times New Roman" w:hAnsi="Calibri" w:cs="Times New Roman"/>
          <w:b w:val="0"/>
          <w:bCs w:val="0"/>
          <w:color w:val="auto"/>
          <w:sz w:val="22"/>
          <w:szCs w:val="20"/>
          <w:lang w:val="en-ZA"/>
        </w:rPr>
        <w:id w:val="120718823"/>
        <w:docPartObj>
          <w:docPartGallery w:val="Table of Contents"/>
          <w:docPartUnique/>
        </w:docPartObj>
      </w:sdtPr>
      <w:sdtEndPr>
        <w:rPr>
          <w:sz w:val="18"/>
        </w:rPr>
      </w:sdtEndPr>
      <w:sdtContent>
        <w:p w:rsidR="00C365BC" w:rsidRPr="00F41160" w:rsidRDefault="00C365BC" w:rsidP="00CB11DF">
          <w:pPr>
            <w:pStyle w:val="TOCHeading"/>
          </w:pPr>
          <w:r w:rsidRPr="00F41160">
            <w:t xml:space="preserve">TABLE </w:t>
          </w:r>
          <w:bookmarkStart w:id="8" w:name="_GoBack"/>
          <w:bookmarkEnd w:id="8"/>
          <w:r w:rsidRPr="00F41160">
            <w:t>OF CONTENTS</w:t>
          </w:r>
        </w:p>
        <w:p w:rsidR="0090621F" w:rsidRPr="0090621F" w:rsidRDefault="00C365BC">
          <w:pPr>
            <w:pStyle w:val="TOC1"/>
            <w:tabs>
              <w:tab w:val="right" w:leader="dot" w:pos="9912"/>
            </w:tabs>
            <w:rPr>
              <w:rFonts w:asciiTheme="minorHAnsi" w:eastAsiaTheme="minorEastAsia" w:hAnsiTheme="minorHAnsi" w:cstheme="minorBidi"/>
              <w:noProof/>
              <w:sz w:val="20"/>
              <w:szCs w:val="22"/>
              <w:lang w:eastAsia="en-ZA"/>
            </w:rPr>
          </w:pPr>
          <w:r w:rsidRPr="0090621F">
            <w:rPr>
              <w:sz w:val="18"/>
            </w:rPr>
            <w:fldChar w:fldCharType="begin"/>
          </w:r>
          <w:r w:rsidRPr="0090621F">
            <w:rPr>
              <w:sz w:val="18"/>
            </w:rPr>
            <w:instrText xml:space="preserve"> TOC \o "1-3" \h \z \t "Title,1" </w:instrText>
          </w:r>
          <w:r w:rsidRPr="0090621F">
            <w:rPr>
              <w:sz w:val="18"/>
            </w:rPr>
            <w:fldChar w:fldCharType="separate"/>
          </w:r>
          <w:hyperlink w:anchor="_Toc26452764" w:history="1">
            <w:r w:rsidR="0090621F" w:rsidRPr="0090621F">
              <w:rPr>
                <w:rStyle w:val="Hyperlink"/>
                <w:noProof/>
                <w:sz w:val="20"/>
              </w:rPr>
              <w:t>EXECUTIVE SUMMARY</w:t>
            </w:r>
            <w:r w:rsidR="0090621F" w:rsidRPr="0090621F">
              <w:rPr>
                <w:noProof/>
                <w:webHidden/>
                <w:sz w:val="20"/>
              </w:rPr>
              <w:tab/>
            </w:r>
            <w:r w:rsidR="0090621F" w:rsidRPr="0090621F">
              <w:rPr>
                <w:noProof/>
                <w:webHidden/>
                <w:sz w:val="20"/>
              </w:rPr>
              <w:fldChar w:fldCharType="begin"/>
            </w:r>
            <w:r w:rsidR="0090621F" w:rsidRPr="0090621F">
              <w:rPr>
                <w:noProof/>
                <w:webHidden/>
                <w:sz w:val="20"/>
              </w:rPr>
              <w:instrText xml:space="preserve"> PAGEREF _Toc26452764 \h </w:instrText>
            </w:r>
            <w:r w:rsidR="0090621F" w:rsidRPr="0090621F">
              <w:rPr>
                <w:noProof/>
                <w:webHidden/>
                <w:sz w:val="20"/>
              </w:rPr>
            </w:r>
            <w:r w:rsidR="0090621F" w:rsidRPr="0090621F">
              <w:rPr>
                <w:noProof/>
                <w:webHidden/>
                <w:sz w:val="20"/>
              </w:rPr>
              <w:fldChar w:fldCharType="separate"/>
            </w:r>
            <w:r w:rsidR="00930CB0">
              <w:rPr>
                <w:noProof/>
                <w:webHidden/>
                <w:sz w:val="20"/>
              </w:rPr>
              <w:t>ii</w:t>
            </w:r>
            <w:r w:rsidR="0090621F" w:rsidRPr="0090621F">
              <w:rPr>
                <w:noProof/>
                <w:webHidden/>
                <w:sz w:val="20"/>
              </w:rPr>
              <w:fldChar w:fldCharType="end"/>
            </w:r>
          </w:hyperlink>
        </w:p>
        <w:p w:rsidR="0090621F" w:rsidRPr="0090621F" w:rsidRDefault="0090621F">
          <w:pPr>
            <w:pStyle w:val="TOC1"/>
            <w:tabs>
              <w:tab w:val="right" w:leader="dot" w:pos="9912"/>
            </w:tabs>
            <w:rPr>
              <w:rFonts w:asciiTheme="minorHAnsi" w:eastAsiaTheme="minorEastAsia" w:hAnsiTheme="minorHAnsi" w:cstheme="minorBidi"/>
              <w:noProof/>
              <w:sz w:val="20"/>
              <w:szCs w:val="22"/>
              <w:lang w:eastAsia="en-ZA"/>
            </w:rPr>
          </w:pPr>
          <w:hyperlink w:anchor="_Toc26452765" w:history="1">
            <w:r w:rsidRPr="0090621F">
              <w:rPr>
                <w:rStyle w:val="Hyperlink"/>
                <w:noProof/>
                <w:sz w:val="20"/>
              </w:rPr>
              <w:t>Independence &amp; conditions</w:t>
            </w:r>
            <w:r w:rsidRPr="0090621F">
              <w:rPr>
                <w:noProof/>
                <w:webHidden/>
                <w:sz w:val="20"/>
              </w:rPr>
              <w:tab/>
            </w:r>
            <w:r w:rsidRPr="0090621F">
              <w:rPr>
                <w:noProof/>
                <w:webHidden/>
                <w:sz w:val="20"/>
              </w:rPr>
              <w:fldChar w:fldCharType="begin"/>
            </w:r>
            <w:r w:rsidRPr="0090621F">
              <w:rPr>
                <w:noProof/>
                <w:webHidden/>
                <w:sz w:val="20"/>
              </w:rPr>
              <w:instrText xml:space="preserve"> PAGEREF _Toc26452765 \h </w:instrText>
            </w:r>
            <w:r w:rsidRPr="0090621F">
              <w:rPr>
                <w:noProof/>
                <w:webHidden/>
                <w:sz w:val="20"/>
              </w:rPr>
            </w:r>
            <w:r w:rsidRPr="0090621F">
              <w:rPr>
                <w:noProof/>
                <w:webHidden/>
                <w:sz w:val="20"/>
              </w:rPr>
              <w:fldChar w:fldCharType="separate"/>
            </w:r>
            <w:r w:rsidR="00930CB0">
              <w:rPr>
                <w:noProof/>
                <w:webHidden/>
                <w:sz w:val="20"/>
              </w:rPr>
              <w:t>iii</w:t>
            </w:r>
            <w:r w:rsidRPr="0090621F">
              <w:rPr>
                <w:noProof/>
                <w:webHidden/>
                <w:sz w:val="20"/>
              </w:rPr>
              <w:fldChar w:fldCharType="end"/>
            </w:r>
          </w:hyperlink>
        </w:p>
        <w:p w:rsidR="0090621F" w:rsidRPr="0090621F" w:rsidRDefault="0090621F">
          <w:pPr>
            <w:pStyle w:val="TOC1"/>
            <w:tabs>
              <w:tab w:val="right" w:leader="dot" w:pos="9912"/>
            </w:tabs>
            <w:rPr>
              <w:rFonts w:asciiTheme="minorHAnsi" w:eastAsiaTheme="minorEastAsia" w:hAnsiTheme="minorHAnsi" w:cstheme="minorBidi"/>
              <w:noProof/>
              <w:sz w:val="20"/>
              <w:szCs w:val="22"/>
              <w:lang w:eastAsia="en-ZA"/>
            </w:rPr>
          </w:pPr>
          <w:hyperlink w:anchor="_Toc26452766" w:history="1">
            <w:r w:rsidRPr="0090621F">
              <w:rPr>
                <w:rStyle w:val="Hyperlink"/>
                <w:noProof/>
                <w:sz w:val="20"/>
              </w:rPr>
              <w:t>Relevant qualifications &amp; Experience of the author</w:t>
            </w:r>
            <w:r w:rsidRPr="0090621F">
              <w:rPr>
                <w:noProof/>
                <w:webHidden/>
                <w:sz w:val="20"/>
              </w:rPr>
              <w:tab/>
            </w:r>
            <w:r w:rsidRPr="0090621F">
              <w:rPr>
                <w:noProof/>
                <w:webHidden/>
                <w:sz w:val="20"/>
              </w:rPr>
              <w:fldChar w:fldCharType="begin"/>
            </w:r>
            <w:r w:rsidRPr="0090621F">
              <w:rPr>
                <w:noProof/>
                <w:webHidden/>
                <w:sz w:val="20"/>
              </w:rPr>
              <w:instrText xml:space="preserve"> PAGEREF _Toc26452766 \h </w:instrText>
            </w:r>
            <w:r w:rsidRPr="0090621F">
              <w:rPr>
                <w:noProof/>
                <w:webHidden/>
                <w:sz w:val="20"/>
              </w:rPr>
            </w:r>
            <w:r w:rsidRPr="0090621F">
              <w:rPr>
                <w:noProof/>
                <w:webHidden/>
                <w:sz w:val="20"/>
              </w:rPr>
              <w:fldChar w:fldCharType="separate"/>
            </w:r>
            <w:r w:rsidR="00930CB0">
              <w:rPr>
                <w:noProof/>
                <w:webHidden/>
                <w:sz w:val="20"/>
              </w:rPr>
              <w:t>iii</w:t>
            </w:r>
            <w:r w:rsidRPr="0090621F">
              <w:rPr>
                <w:noProof/>
                <w:webHidden/>
                <w:sz w:val="20"/>
              </w:rPr>
              <w:fldChar w:fldCharType="end"/>
            </w:r>
          </w:hyperlink>
        </w:p>
        <w:p w:rsidR="0090621F" w:rsidRPr="0090621F" w:rsidRDefault="0090621F">
          <w:pPr>
            <w:pStyle w:val="TOC1"/>
            <w:tabs>
              <w:tab w:val="right" w:leader="dot" w:pos="9912"/>
            </w:tabs>
            <w:rPr>
              <w:rFonts w:asciiTheme="minorHAnsi" w:eastAsiaTheme="minorEastAsia" w:hAnsiTheme="minorHAnsi" w:cstheme="minorBidi"/>
              <w:noProof/>
              <w:sz w:val="20"/>
              <w:szCs w:val="22"/>
              <w:lang w:eastAsia="en-ZA"/>
            </w:rPr>
          </w:pPr>
          <w:hyperlink w:anchor="_Toc26452767" w:history="1">
            <w:r w:rsidRPr="0090621F">
              <w:rPr>
                <w:rStyle w:val="Hyperlink"/>
                <w:noProof/>
                <w:sz w:val="20"/>
              </w:rPr>
              <w:t>Declaration of independence</w:t>
            </w:r>
            <w:r w:rsidRPr="0090621F">
              <w:rPr>
                <w:noProof/>
                <w:webHidden/>
                <w:sz w:val="20"/>
              </w:rPr>
              <w:tab/>
            </w:r>
            <w:r w:rsidRPr="0090621F">
              <w:rPr>
                <w:noProof/>
                <w:webHidden/>
                <w:sz w:val="20"/>
              </w:rPr>
              <w:fldChar w:fldCharType="begin"/>
            </w:r>
            <w:r w:rsidRPr="0090621F">
              <w:rPr>
                <w:noProof/>
                <w:webHidden/>
                <w:sz w:val="20"/>
              </w:rPr>
              <w:instrText xml:space="preserve"> PAGEREF _Toc26452767 \h </w:instrText>
            </w:r>
            <w:r w:rsidRPr="0090621F">
              <w:rPr>
                <w:noProof/>
                <w:webHidden/>
                <w:sz w:val="20"/>
              </w:rPr>
            </w:r>
            <w:r w:rsidRPr="0090621F">
              <w:rPr>
                <w:noProof/>
                <w:webHidden/>
                <w:sz w:val="20"/>
              </w:rPr>
              <w:fldChar w:fldCharType="separate"/>
            </w:r>
            <w:r w:rsidR="00930CB0">
              <w:rPr>
                <w:noProof/>
                <w:webHidden/>
                <w:sz w:val="20"/>
              </w:rPr>
              <w:t>iv</w:t>
            </w:r>
            <w:r w:rsidRPr="0090621F">
              <w:rPr>
                <w:noProof/>
                <w:webHidden/>
                <w:sz w:val="20"/>
              </w:rPr>
              <w:fldChar w:fldCharType="end"/>
            </w:r>
          </w:hyperlink>
        </w:p>
        <w:p w:rsidR="0090621F" w:rsidRPr="0090621F" w:rsidRDefault="0090621F">
          <w:pPr>
            <w:pStyle w:val="TOC1"/>
            <w:tabs>
              <w:tab w:val="left" w:pos="440"/>
              <w:tab w:val="right" w:leader="dot" w:pos="9912"/>
            </w:tabs>
            <w:rPr>
              <w:rFonts w:asciiTheme="minorHAnsi" w:eastAsiaTheme="minorEastAsia" w:hAnsiTheme="minorHAnsi" w:cstheme="minorBidi"/>
              <w:noProof/>
              <w:sz w:val="20"/>
              <w:szCs w:val="22"/>
              <w:lang w:eastAsia="en-ZA"/>
            </w:rPr>
          </w:pPr>
          <w:hyperlink w:anchor="_Toc26452768" w:history="1">
            <w:r w:rsidRPr="0090621F">
              <w:rPr>
                <w:rStyle w:val="Hyperlink"/>
                <w:noProof/>
                <w:sz w:val="20"/>
              </w:rPr>
              <w:t>1.</w:t>
            </w:r>
            <w:r w:rsidRPr="0090621F">
              <w:rPr>
                <w:rFonts w:asciiTheme="minorHAnsi" w:eastAsiaTheme="minorEastAsia" w:hAnsiTheme="minorHAnsi" w:cstheme="minorBidi"/>
                <w:noProof/>
                <w:sz w:val="20"/>
                <w:szCs w:val="22"/>
                <w:lang w:eastAsia="en-ZA"/>
              </w:rPr>
              <w:tab/>
            </w:r>
            <w:r w:rsidRPr="0090621F">
              <w:rPr>
                <w:rStyle w:val="Hyperlink"/>
                <w:noProof/>
                <w:sz w:val="20"/>
              </w:rPr>
              <w:t>Introduction</w:t>
            </w:r>
            <w:r w:rsidRPr="0090621F">
              <w:rPr>
                <w:noProof/>
                <w:webHidden/>
                <w:sz w:val="20"/>
              </w:rPr>
              <w:tab/>
            </w:r>
            <w:r w:rsidRPr="0090621F">
              <w:rPr>
                <w:noProof/>
                <w:webHidden/>
                <w:sz w:val="20"/>
              </w:rPr>
              <w:fldChar w:fldCharType="begin"/>
            </w:r>
            <w:r w:rsidRPr="0090621F">
              <w:rPr>
                <w:noProof/>
                <w:webHidden/>
                <w:sz w:val="20"/>
              </w:rPr>
              <w:instrText xml:space="preserve"> PAGEREF _Toc26452768 \h </w:instrText>
            </w:r>
            <w:r w:rsidRPr="0090621F">
              <w:rPr>
                <w:noProof/>
                <w:webHidden/>
                <w:sz w:val="20"/>
              </w:rPr>
            </w:r>
            <w:r w:rsidRPr="0090621F">
              <w:rPr>
                <w:noProof/>
                <w:webHidden/>
                <w:sz w:val="20"/>
              </w:rPr>
              <w:fldChar w:fldCharType="separate"/>
            </w:r>
            <w:r w:rsidR="00930CB0">
              <w:rPr>
                <w:noProof/>
                <w:webHidden/>
                <w:sz w:val="20"/>
              </w:rPr>
              <w:t>7</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69" w:history="1">
            <w:r w:rsidRPr="0090621F">
              <w:rPr>
                <w:rStyle w:val="Hyperlink"/>
                <w:noProof/>
                <w:sz w:val="20"/>
              </w:rPr>
              <w:t>1.1</w:t>
            </w:r>
            <w:r w:rsidRPr="0090621F">
              <w:rPr>
                <w:rFonts w:asciiTheme="minorHAnsi" w:eastAsiaTheme="minorEastAsia" w:hAnsiTheme="minorHAnsi" w:cstheme="minorBidi"/>
                <w:noProof/>
                <w:sz w:val="20"/>
                <w:szCs w:val="22"/>
                <w:lang w:eastAsia="en-ZA"/>
              </w:rPr>
              <w:tab/>
            </w:r>
            <w:r w:rsidRPr="0090621F">
              <w:rPr>
                <w:rStyle w:val="Hyperlink"/>
                <w:noProof/>
                <w:sz w:val="20"/>
              </w:rPr>
              <w:t>Environmental audit</w:t>
            </w:r>
            <w:r w:rsidRPr="0090621F">
              <w:rPr>
                <w:noProof/>
                <w:webHidden/>
                <w:sz w:val="20"/>
              </w:rPr>
              <w:tab/>
            </w:r>
            <w:r w:rsidRPr="0090621F">
              <w:rPr>
                <w:noProof/>
                <w:webHidden/>
                <w:sz w:val="20"/>
              </w:rPr>
              <w:fldChar w:fldCharType="begin"/>
            </w:r>
            <w:r w:rsidRPr="0090621F">
              <w:rPr>
                <w:noProof/>
                <w:webHidden/>
                <w:sz w:val="20"/>
              </w:rPr>
              <w:instrText xml:space="preserve"> PAGEREF _Toc26452769 \h </w:instrText>
            </w:r>
            <w:r w:rsidRPr="0090621F">
              <w:rPr>
                <w:noProof/>
                <w:webHidden/>
                <w:sz w:val="20"/>
              </w:rPr>
            </w:r>
            <w:r w:rsidRPr="0090621F">
              <w:rPr>
                <w:noProof/>
                <w:webHidden/>
                <w:sz w:val="20"/>
              </w:rPr>
              <w:fldChar w:fldCharType="separate"/>
            </w:r>
            <w:r w:rsidR="00930CB0">
              <w:rPr>
                <w:noProof/>
                <w:webHidden/>
                <w:sz w:val="20"/>
              </w:rPr>
              <w:t>7</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70" w:history="1">
            <w:r w:rsidRPr="0090621F">
              <w:rPr>
                <w:rStyle w:val="Hyperlink"/>
                <w:noProof/>
                <w:sz w:val="20"/>
              </w:rPr>
              <w:t>1.1.1</w:t>
            </w:r>
            <w:r w:rsidRPr="0090621F">
              <w:rPr>
                <w:rFonts w:asciiTheme="minorHAnsi" w:eastAsiaTheme="minorEastAsia" w:hAnsiTheme="minorHAnsi" w:cstheme="minorBidi"/>
                <w:noProof/>
                <w:sz w:val="20"/>
                <w:szCs w:val="22"/>
                <w:lang w:eastAsia="en-ZA"/>
              </w:rPr>
              <w:tab/>
            </w:r>
            <w:r w:rsidRPr="0090621F">
              <w:rPr>
                <w:rStyle w:val="Hyperlink"/>
                <w:noProof/>
                <w:sz w:val="20"/>
              </w:rPr>
              <w:t>Scope of the audit</w:t>
            </w:r>
            <w:r w:rsidRPr="0090621F">
              <w:rPr>
                <w:noProof/>
                <w:webHidden/>
                <w:sz w:val="20"/>
              </w:rPr>
              <w:tab/>
            </w:r>
            <w:r w:rsidRPr="0090621F">
              <w:rPr>
                <w:noProof/>
                <w:webHidden/>
                <w:sz w:val="20"/>
              </w:rPr>
              <w:fldChar w:fldCharType="begin"/>
            </w:r>
            <w:r w:rsidRPr="0090621F">
              <w:rPr>
                <w:noProof/>
                <w:webHidden/>
                <w:sz w:val="20"/>
              </w:rPr>
              <w:instrText xml:space="preserve"> PAGEREF _Toc26452770 \h </w:instrText>
            </w:r>
            <w:r w:rsidRPr="0090621F">
              <w:rPr>
                <w:noProof/>
                <w:webHidden/>
                <w:sz w:val="20"/>
              </w:rPr>
            </w:r>
            <w:r w:rsidRPr="0090621F">
              <w:rPr>
                <w:noProof/>
                <w:webHidden/>
                <w:sz w:val="20"/>
              </w:rPr>
              <w:fldChar w:fldCharType="separate"/>
            </w:r>
            <w:r w:rsidR="00930CB0">
              <w:rPr>
                <w:noProof/>
                <w:webHidden/>
                <w:sz w:val="20"/>
              </w:rPr>
              <w:t>7</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71" w:history="1">
            <w:r w:rsidRPr="0090621F">
              <w:rPr>
                <w:rStyle w:val="Hyperlink"/>
                <w:noProof/>
                <w:sz w:val="20"/>
              </w:rPr>
              <w:t>1.1.2</w:t>
            </w:r>
            <w:r w:rsidRPr="0090621F">
              <w:rPr>
                <w:rFonts w:asciiTheme="minorHAnsi" w:eastAsiaTheme="minorEastAsia" w:hAnsiTheme="minorHAnsi" w:cstheme="minorBidi"/>
                <w:noProof/>
                <w:sz w:val="20"/>
                <w:szCs w:val="22"/>
                <w:lang w:eastAsia="en-ZA"/>
              </w:rPr>
              <w:tab/>
            </w:r>
            <w:r w:rsidRPr="0090621F">
              <w:rPr>
                <w:rStyle w:val="Hyperlink"/>
                <w:noProof/>
                <w:sz w:val="20"/>
              </w:rPr>
              <w:t>Objectives of the audit</w:t>
            </w:r>
            <w:r w:rsidRPr="0090621F">
              <w:rPr>
                <w:noProof/>
                <w:webHidden/>
                <w:sz w:val="20"/>
              </w:rPr>
              <w:tab/>
            </w:r>
            <w:r w:rsidRPr="0090621F">
              <w:rPr>
                <w:noProof/>
                <w:webHidden/>
                <w:sz w:val="20"/>
              </w:rPr>
              <w:fldChar w:fldCharType="begin"/>
            </w:r>
            <w:r w:rsidRPr="0090621F">
              <w:rPr>
                <w:noProof/>
                <w:webHidden/>
                <w:sz w:val="20"/>
              </w:rPr>
              <w:instrText xml:space="preserve"> PAGEREF _Toc26452771 \h </w:instrText>
            </w:r>
            <w:r w:rsidRPr="0090621F">
              <w:rPr>
                <w:noProof/>
                <w:webHidden/>
                <w:sz w:val="20"/>
              </w:rPr>
            </w:r>
            <w:r w:rsidRPr="0090621F">
              <w:rPr>
                <w:noProof/>
                <w:webHidden/>
                <w:sz w:val="20"/>
              </w:rPr>
              <w:fldChar w:fldCharType="separate"/>
            </w:r>
            <w:r w:rsidR="00930CB0">
              <w:rPr>
                <w:noProof/>
                <w:webHidden/>
                <w:sz w:val="20"/>
              </w:rPr>
              <w:t>7</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72" w:history="1">
            <w:r w:rsidRPr="0090621F">
              <w:rPr>
                <w:rStyle w:val="Hyperlink"/>
                <w:noProof/>
                <w:sz w:val="20"/>
              </w:rPr>
              <w:t>1.2</w:t>
            </w:r>
            <w:r w:rsidRPr="0090621F">
              <w:rPr>
                <w:rFonts w:asciiTheme="minorHAnsi" w:eastAsiaTheme="minorEastAsia" w:hAnsiTheme="minorHAnsi" w:cstheme="minorBidi"/>
                <w:noProof/>
                <w:sz w:val="20"/>
                <w:szCs w:val="22"/>
                <w:lang w:eastAsia="en-ZA"/>
              </w:rPr>
              <w:tab/>
            </w:r>
            <w:r w:rsidRPr="0090621F">
              <w:rPr>
                <w:rStyle w:val="Hyperlink"/>
                <w:noProof/>
                <w:sz w:val="20"/>
              </w:rPr>
              <w:t>Project description</w:t>
            </w:r>
            <w:r w:rsidRPr="0090621F">
              <w:rPr>
                <w:noProof/>
                <w:webHidden/>
                <w:sz w:val="20"/>
              </w:rPr>
              <w:tab/>
            </w:r>
            <w:r w:rsidRPr="0090621F">
              <w:rPr>
                <w:noProof/>
                <w:webHidden/>
                <w:sz w:val="20"/>
              </w:rPr>
              <w:fldChar w:fldCharType="begin"/>
            </w:r>
            <w:r w:rsidRPr="0090621F">
              <w:rPr>
                <w:noProof/>
                <w:webHidden/>
                <w:sz w:val="20"/>
              </w:rPr>
              <w:instrText xml:space="preserve"> PAGEREF _Toc26452772 \h </w:instrText>
            </w:r>
            <w:r w:rsidRPr="0090621F">
              <w:rPr>
                <w:noProof/>
                <w:webHidden/>
                <w:sz w:val="20"/>
              </w:rPr>
            </w:r>
            <w:r w:rsidRPr="0090621F">
              <w:rPr>
                <w:noProof/>
                <w:webHidden/>
                <w:sz w:val="20"/>
              </w:rPr>
              <w:fldChar w:fldCharType="separate"/>
            </w:r>
            <w:r w:rsidR="00930CB0">
              <w:rPr>
                <w:noProof/>
                <w:webHidden/>
                <w:sz w:val="20"/>
              </w:rPr>
              <w:t>8</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73" w:history="1">
            <w:r w:rsidRPr="0090621F">
              <w:rPr>
                <w:rStyle w:val="Hyperlink"/>
                <w:noProof/>
                <w:sz w:val="20"/>
              </w:rPr>
              <w:t>1.2.1</w:t>
            </w:r>
            <w:r w:rsidRPr="0090621F">
              <w:rPr>
                <w:rFonts w:asciiTheme="minorHAnsi" w:eastAsiaTheme="minorEastAsia" w:hAnsiTheme="minorHAnsi" w:cstheme="minorBidi"/>
                <w:noProof/>
                <w:sz w:val="20"/>
                <w:szCs w:val="22"/>
                <w:lang w:eastAsia="en-ZA"/>
              </w:rPr>
              <w:tab/>
            </w:r>
            <w:r w:rsidRPr="0090621F">
              <w:rPr>
                <w:rStyle w:val="Hyperlink"/>
                <w:noProof/>
                <w:sz w:val="20"/>
              </w:rPr>
              <w:t>Upgrading of DR1688</w:t>
            </w:r>
            <w:r w:rsidRPr="0090621F">
              <w:rPr>
                <w:noProof/>
                <w:webHidden/>
                <w:sz w:val="20"/>
              </w:rPr>
              <w:tab/>
            </w:r>
            <w:r w:rsidRPr="0090621F">
              <w:rPr>
                <w:noProof/>
                <w:webHidden/>
                <w:sz w:val="20"/>
              </w:rPr>
              <w:fldChar w:fldCharType="begin"/>
            </w:r>
            <w:r w:rsidRPr="0090621F">
              <w:rPr>
                <w:noProof/>
                <w:webHidden/>
                <w:sz w:val="20"/>
              </w:rPr>
              <w:instrText xml:space="preserve"> PAGEREF _Toc26452773 \h </w:instrText>
            </w:r>
            <w:r w:rsidRPr="0090621F">
              <w:rPr>
                <w:noProof/>
                <w:webHidden/>
                <w:sz w:val="20"/>
              </w:rPr>
            </w:r>
            <w:r w:rsidRPr="0090621F">
              <w:rPr>
                <w:noProof/>
                <w:webHidden/>
                <w:sz w:val="20"/>
              </w:rPr>
              <w:fldChar w:fldCharType="separate"/>
            </w:r>
            <w:r w:rsidR="00930CB0">
              <w:rPr>
                <w:noProof/>
                <w:webHidden/>
                <w:sz w:val="20"/>
              </w:rPr>
              <w:t>8</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74" w:history="1">
            <w:r w:rsidRPr="0090621F">
              <w:rPr>
                <w:rStyle w:val="Hyperlink"/>
                <w:noProof/>
                <w:sz w:val="20"/>
              </w:rPr>
              <w:t>1.2.2</w:t>
            </w:r>
            <w:r w:rsidRPr="0090621F">
              <w:rPr>
                <w:rFonts w:asciiTheme="minorHAnsi" w:eastAsiaTheme="minorEastAsia" w:hAnsiTheme="minorHAnsi" w:cstheme="minorBidi"/>
                <w:noProof/>
                <w:sz w:val="20"/>
                <w:szCs w:val="22"/>
                <w:lang w:eastAsia="en-ZA"/>
              </w:rPr>
              <w:tab/>
            </w:r>
            <w:r w:rsidRPr="0090621F">
              <w:rPr>
                <w:rStyle w:val="Hyperlink"/>
                <w:noProof/>
                <w:sz w:val="20"/>
              </w:rPr>
              <w:t>Upgrading of DR1699</w:t>
            </w:r>
            <w:r w:rsidRPr="0090621F">
              <w:rPr>
                <w:noProof/>
                <w:webHidden/>
                <w:sz w:val="20"/>
              </w:rPr>
              <w:tab/>
            </w:r>
            <w:r w:rsidRPr="0090621F">
              <w:rPr>
                <w:noProof/>
                <w:webHidden/>
                <w:sz w:val="20"/>
              </w:rPr>
              <w:fldChar w:fldCharType="begin"/>
            </w:r>
            <w:r w:rsidRPr="0090621F">
              <w:rPr>
                <w:noProof/>
                <w:webHidden/>
                <w:sz w:val="20"/>
              </w:rPr>
              <w:instrText xml:space="preserve"> PAGEREF _Toc26452774 \h </w:instrText>
            </w:r>
            <w:r w:rsidRPr="0090621F">
              <w:rPr>
                <w:noProof/>
                <w:webHidden/>
                <w:sz w:val="20"/>
              </w:rPr>
            </w:r>
            <w:r w:rsidRPr="0090621F">
              <w:rPr>
                <w:noProof/>
                <w:webHidden/>
                <w:sz w:val="20"/>
              </w:rPr>
              <w:fldChar w:fldCharType="separate"/>
            </w:r>
            <w:r w:rsidR="00930CB0">
              <w:rPr>
                <w:noProof/>
                <w:webHidden/>
                <w:sz w:val="20"/>
              </w:rPr>
              <w:t>8</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75" w:history="1">
            <w:r w:rsidRPr="0090621F">
              <w:rPr>
                <w:rStyle w:val="Hyperlink"/>
                <w:noProof/>
                <w:sz w:val="20"/>
              </w:rPr>
              <w:t>1.2.3</w:t>
            </w:r>
            <w:r w:rsidRPr="0090621F">
              <w:rPr>
                <w:rFonts w:asciiTheme="minorHAnsi" w:eastAsiaTheme="minorEastAsia" w:hAnsiTheme="minorHAnsi" w:cstheme="minorBidi"/>
                <w:noProof/>
                <w:sz w:val="20"/>
                <w:szCs w:val="22"/>
                <w:lang w:eastAsia="en-ZA"/>
              </w:rPr>
              <w:tab/>
            </w:r>
            <w:r w:rsidRPr="0090621F">
              <w:rPr>
                <w:rStyle w:val="Hyperlink"/>
                <w:noProof/>
                <w:sz w:val="20"/>
              </w:rPr>
              <w:t>Bridges</w:t>
            </w:r>
            <w:r w:rsidRPr="0090621F">
              <w:rPr>
                <w:noProof/>
                <w:webHidden/>
                <w:sz w:val="20"/>
              </w:rPr>
              <w:tab/>
            </w:r>
            <w:r w:rsidRPr="0090621F">
              <w:rPr>
                <w:noProof/>
                <w:webHidden/>
                <w:sz w:val="20"/>
              </w:rPr>
              <w:fldChar w:fldCharType="begin"/>
            </w:r>
            <w:r w:rsidRPr="0090621F">
              <w:rPr>
                <w:noProof/>
                <w:webHidden/>
                <w:sz w:val="20"/>
              </w:rPr>
              <w:instrText xml:space="preserve"> PAGEREF _Toc26452775 \h </w:instrText>
            </w:r>
            <w:r w:rsidRPr="0090621F">
              <w:rPr>
                <w:noProof/>
                <w:webHidden/>
                <w:sz w:val="20"/>
              </w:rPr>
            </w:r>
            <w:r w:rsidRPr="0090621F">
              <w:rPr>
                <w:noProof/>
                <w:webHidden/>
                <w:sz w:val="20"/>
              </w:rPr>
              <w:fldChar w:fldCharType="separate"/>
            </w:r>
            <w:r w:rsidR="00930CB0">
              <w:rPr>
                <w:noProof/>
                <w:webHidden/>
                <w:sz w:val="20"/>
              </w:rPr>
              <w:t>8</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76" w:history="1">
            <w:r w:rsidRPr="0090621F">
              <w:rPr>
                <w:rStyle w:val="Hyperlink"/>
                <w:noProof/>
                <w:sz w:val="20"/>
              </w:rPr>
              <w:t>1.2.4</w:t>
            </w:r>
            <w:r w:rsidRPr="0090621F">
              <w:rPr>
                <w:rFonts w:asciiTheme="minorHAnsi" w:eastAsiaTheme="minorEastAsia" w:hAnsiTheme="minorHAnsi" w:cstheme="minorBidi"/>
                <w:noProof/>
                <w:sz w:val="20"/>
                <w:szCs w:val="22"/>
                <w:lang w:eastAsia="en-ZA"/>
              </w:rPr>
              <w:tab/>
            </w:r>
            <w:r w:rsidRPr="0090621F">
              <w:rPr>
                <w:rStyle w:val="Hyperlink"/>
                <w:noProof/>
                <w:sz w:val="20"/>
              </w:rPr>
              <w:t>Culverts</w:t>
            </w:r>
            <w:r w:rsidRPr="0090621F">
              <w:rPr>
                <w:noProof/>
                <w:webHidden/>
                <w:sz w:val="20"/>
              </w:rPr>
              <w:tab/>
            </w:r>
            <w:r w:rsidRPr="0090621F">
              <w:rPr>
                <w:noProof/>
                <w:webHidden/>
                <w:sz w:val="20"/>
              </w:rPr>
              <w:fldChar w:fldCharType="begin"/>
            </w:r>
            <w:r w:rsidRPr="0090621F">
              <w:rPr>
                <w:noProof/>
                <w:webHidden/>
                <w:sz w:val="20"/>
              </w:rPr>
              <w:instrText xml:space="preserve"> PAGEREF _Toc26452776 \h </w:instrText>
            </w:r>
            <w:r w:rsidRPr="0090621F">
              <w:rPr>
                <w:noProof/>
                <w:webHidden/>
                <w:sz w:val="20"/>
              </w:rPr>
            </w:r>
            <w:r w:rsidRPr="0090621F">
              <w:rPr>
                <w:noProof/>
                <w:webHidden/>
                <w:sz w:val="20"/>
              </w:rPr>
              <w:fldChar w:fldCharType="separate"/>
            </w:r>
            <w:r w:rsidR="00930CB0">
              <w:rPr>
                <w:noProof/>
                <w:webHidden/>
                <w:sz w:val="20"/>
              </w:rPr>
              <w:t>9</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77" w:history="1">
            <w:r w:rsidRPr="0090621F">
              <w:rPr>
                <w:rStyle w:val="Hyperlink"/>
                <w:noProof/>
                <w:sz w:val="20"/>
              </w:rPr>
              <w:t>1.3</w:t>
            </w:r>
            <w:r w:rsidRPr="0090621F">
              <w:rPr>
                <w:rFonts w:asciiTheme="minorHAnsi" w:eastAsiaTheme="minorEastAsia" w:hAnsiTheme="minorHAnsi" w:cstheme="minorBidi"/>
                <w:noProof/>
                <w:sz w:val="20"/>
                <w:szCs w:val="22"/>
                <w:lang w:eastAsia="en-ZA"/>
              </w:rPr>
              <w:tab/>
            </w:r>
            <w:r w:rsidRPr="0090621F">
              <w:rPr>
                <w:rStyle w:val="Hyperlink"/>
                <w:noProof/>
                <w:sz w:val="20"/>
              </w:rPr>
              <w:t>Project progress (short summary)</w:t>
            </w:r>
            <w:r w:rsidRPr="0090621F">
              <w:rPr>
                <w:noProof/>
                <w:webHidden/>
                <w:sz w:val="20"/>
              </w:rPr>
              <w:tab/>
            </w:r>
            <w:r w:rsidRPr="0090621F">
              <w:rPr>
                <w:noProof/>
                <w:webHidden/>
                <w:sz w:val="20"/>
              </w:rPr>
              <w:fldChar w:fldCharType="begin"/>
            </w:r>
            <w:r w:rsidRPr="0090621F">
              <w:rPr>
                <w:noProof/>
                <w:webHidden/>
                <w:sz w:val="20"/>
              </w:rPr>
              <w:instrText xml:space="preserve"> PAGEREF _Toc26452777 \h </w:instrText>
            </w:r>
            <w:r w:rsidRPr="0090621F">
              <w:rPr>
                <w:noProof/>
                <w:webHidden/>
                <w:sz w:val="20"/>
              </w:rPr>
            </w:r>
            <w:r w:rsidRPr="0090621F">
              <w:rPr>
                <w:noProof/>
                <w:webHidden/>
                <w:sz w:val="20"/>
              </w:rPr>
              <w:fldChar w:fldCharType="separate"/>
            </w:r>
            <w:r w:rsidR="00930CB0">
              <w:rPr>
                <w:noProof/>
                <w:webHidden/>
                <w:sz w:val="20"/>
              </w:rPr>
              <w:t>9</w:t>
            </w:r>
            <w:r w:rsidRPr="0090621F">
              <w:rPr>
                <w:noProof/>
                <w:webHidden/>
                <w:sz w:val="20"/>
              </w:rPr>
              <w:fldChar w:fldCharType="end"/>
            </w:r>
          </w:hyperlink>
        </w:p>
        <w:p w:rsidR="0090621F" w:rsidRPr="0090621F" w:rsidRDefault="0090621F">
          <w:pPr>
            <w:pStyle w:val="TOC1"/>
            <w:tabs>
              <w:tab w:val="left" w:pos="440"/>
              <w:tab w:val="right" w:leader="dot" w:pos="9912"/>
            </w:tabs>
            <w:rPr>
              <w:rFonts w:asciiTheme="minorHAnsi" w:eastAsiaTheme="minorEastAsia" w:hAnsiTheme="minorHAnsi" w:cstheme="minorBidi"/>
              <w:noProof/>
              <w:sz w:val="20"/>
              <w:szCs w:val="22"/>
              <w:lang w:eastAsia="en-ZA"/>
            </w:rPr>
          </w:pPr>
          <w:hyperlink w:anchor="_Toc26452778" w:history="1">
            <w:r w:rsidRPr="0090621F">
              <w:rPr>
                <w:rStyle w:val="Hyperlink"/>
                <w:noProof/>
                <w:sz w:val="20"/>
              </w:rPr>
              <w:t>2.</w:t>
            </w:r>
            <w:r w:rsidRPr="0090621F">
              <w:rPr>
                <w:rFonts w:asciiTheme="minorHAnsi" w:eastAsiaTheme="minorEastAsia" w:hAnsiTheme="minorHAnsi" w:cstheme="minorBidi"/>
                <w:noProof/>
                <w:sz w:val="20"/>
                <w:szCs w:val="22"/>
                <w:lang w:eastAsia="en-ZA"/>
              </w:rPr>
              <w:tab/>
            </w:r>
            <w:r w:rsidRPr="0090621F">
              <w:rPr>
                <w:rStyle w:val="Hyperlink"/>
                <w:noProof/>
                <w:sz w:val="20"/>
              </w:rPr>
              <w:t>Abbreviations</w:t>
            </w:r>
            <w:r w:rsidRPr="0090621F">
              <w:rPr>
                <w:noProof/>
                <w:webHidden/>
                <w:sz w:val="20"/>
              </w:rPr>
              <w:tab/>
            </w:r>
            <w:r w:rsidRPr="0090621F">
              <w:rPr>
                <w:noProof/>
                <w:webHidden/>
                <w:sz w:val="20"/>
              </w:rPr>
              <w:fldChar w:fldCharType="begin"/>
            </w:r>
            <w:r w:rsidRPr="0090621F">
              <w:rPr>
                <w:noProof/>
                <w:webHidden/>
                <w:sz w:val="20"/>
              </w:rPr>
              <w:instrText xml:space="preserve"> PAGEREF _Toc26452778 \h </w:instrText>
            </w:r>
            <w:r w:rsidRPr="0090621F">
              <w:rPr>
                <w:noProof/>
                <w:webHidden/>
                <w:sz w:val="20"/>
              </w:rPr>
            </w:r>
            <w:r w:rsidRPr="0090621F">
              <w:rPr>
                <w:noProof/>
                <w:webHidden/>
                <w:sz w:val="20"/>
              </w:rPr>
              <w:fldChar w:fldCharType="separate"/>
            </w:r>
            <w:r w:rsidR="00930CB0">
              <w:rPr>
                <w:noProof/>
                <w:webHidden/>
                <w:sz w:val="20"/>
              </w:rPr>
              <w:t>11</w:t>
            </w:r>
            <w:r w:rsidRPr="0090621F">
              <w:rPr>
                <w:noProof/>
                <w:webHidden/>
                <w:sz w:val="20"/>
              </w:rPr>
              <w:fldChar w:fldCharType="end"/>
            </w:r>
          </w:hyperlink>
        </w:p>
        <w:p w:rsidR="0090621F" w:rsidRPr="0090621F" w:rsidRDefault="0090621F">
          <w:pPr>
            <w:pStyle w:val="TOC1"/>
            <w:tabs>
              <w:tab w:val="left" w:pos="440"/>
              <w:tab w:val="right" w:leader="dot" w:pos="9912"/>
            </w:tabs>
            <w:rPr>
              <w:rFonts w:asciiTheme="minorHAnsi" w:eastAsiaTheme="minorEastAsia" w:hAnsiTheme="minorHAnsi" w:cstheme="minorBidi"/>
              <w:noProof/>
              <w:sz w:val="20"/>
              <w:szCs w:val="22"/>
              <w:lang w:eastAsia="en-ZA"/>
            </w:rPr>
          </w:pPr>
          <w:hyperlink w:anchor="_Toc26452779" w:history="1">
            <w:r w:rsidRPr="0090621F">
              <w:rPr>
                <w:rStyle w:val="Hyperlink"/>
                <w:noProof/>
                <w:sz w:val="20"/>
              </w:rPr>
              <w:t>3.</w:t>
            </w:r>
            <w:r w:rsidRPr="0090621F">
              <w:rPr>
                <w:rFonts w:asciiTheme="minorHAnsi" w:eastAsiaTheme="minorEastAsia" w:hAnsiTheme="minorHAnsi" w:cstheme="minorBidi"/>
                <w:noProof/>
                <w:sz w:val="20"/>
                <w:szCs w:val="22"/>
                <w:lang w:eastAsia="en-ZA"/>
              </w:rPr>
              <w:tab/>
            </w:r>
            <w:r w:rsidRPr="0090621F">
              <w:rPr>
                <w:rStyle w:val="Hyperlink"/>
                <w:noProof/>
                <w:sz w:val="20"/>
              </w:rPr>
              <w:t>Methodology adopted for preparing the audit report</w:t>
            </w:r>
            <w:r w:rsidRPr="0090621F">
              <w:rPr>
                <w:noProof/>
                <w:webHidden/>
                <w:sz w:val="20"/>
              </w:rPr>
              <w:tab/>
            </w:r>
            <w:r w:rsidRPr="0090621F">
              <w:rPr>
                <w:noProof/>
                <w:webHidden/>
                <w:sz w:val="20"/>
              </w:rPr>
              <w:fldChar w:fldCharType="begin"/>
            </w:r>
            <w:r w:rsidRPr="0090621F">
              <w:rPr>
                <w:noProof/>
                <w:webHidden/>
                <w:sz w:val="20"/>
              </w:rPr>
              <w:instrText xml:space="preserve"> PAGEREF _Toc26452779 \h </w:instrText>
            </w:r>
            <w:r w:rsidRPr="0090621F">
              <w:rPr>
                <w:noProof/>
                <w:webHidden/>
                <w:sz w:val="20"/>
              </w:rPr>
            </w:r>
            <w:r w:rsidRPr="0090621F">
              <w:rPr>
                <w:noProof/>
                <w:webHidden/>
                <w:sz w:val="20"/>
              </w:rPr>
              <w:fldChar w:fldCharType="separate"/>
            </w:r>
            <w:r w:rsidR="00930CB0">
              <w:rPr>
                <w:noProof/>
                <w:webHidden/>
                <w:sz w:val="20"/>
              </w:rPr>
              <w:t>11</w:t>
            </w:r>
            <w:r w:rsidRPr="0090621F">
              <w:rPr>
                <w:noProof/>
                <w:webHidden/>
                <w:sz w:val="20"/>
              </w:rPr>
              <w:fldChar w:fldCharType="end"/>
            </w:r>
          </w:hyperlink>
        </w:p>
        <w:p w:rsidR="0090621F" w:rsidRPr="0090621F" w:rsidRDefault="0090621F">
          <w:pPr>
            <w:pStyle w:val="TOC1"/>
            <w:tabs>
              <w:tab w:val="left" w:pos="440"/>
              <w:tab w:val="right" w:leader="dot" w:pos="9912"/>
            </w:tabs>
            <w:rPr>
              <w:rFonts w:asciiTheme="minorHAnsi" w:eastAsiaTheme="minorEastAsia" w:hAnsiTheme="minorHAnsi" w:cstheme="minorBidi"/>
              <w:noProof/>
              <w:sz w:val="20"/>
              <w:szCs w:val="22"/>
              <w:lang w:eastAsia="en-ZA"/>
            </w:rPr>
          </w:pPr>
          <w:hyperlink w:anchor="_Toc26452780" w:history="1">
            <w:r w:rsidRPr="0090621F">
              <w:rPr>
                <w:rStyle w:val="Hyperlink"/>
                <w:noProof/>
                <w:sz w:val="20"/>
              </w:rPr>
              <w:t>4.</w:t>
            </w:r>
            <w:r w:rsidRPr="0090621F">
              <w:rPr>
                <w:rFonts w:asciiTheme="minorHAnsi" w:eastAsiaTheme="minorEastAsia" w:hAnsiTheme="minorHAnsi" w:cstheme="minorBidi"/>
                <w:noProof/>
                <w:sz w:val="20"/>
                <w:szCs w:val="22"/>
                <w:lang w:eastAsia="en-ZA"/>
              </w:rPr>
              <w:tab/>
            </w:r>
            <w:r w:rsidRPr="0090621F">
              <w:rPr>
                <w:rStyle w:val="Hyperlink"/>
                <w:noProof/>
                <w:sz w:val="20"/>
              </w:rPr>
              <w:t>Compliance with the conditions of the various environmental authorizations</w:t>
            </w:r>
            <w:r w:rsidRPr="0090621F">
              <w:rPr>
                <w:noProof/>
                <w:webHidden/>
                <w:sz w:val="20"/>
              </w:rPr>
              <w:tab/>
            </w:r>
            <w:r w:rsidRPr="0090621F">
              <w:rPr>
                <w:noProof/>
                <w:webHidden/>
                <w:sz w:val="20"/>
              </w:rPr>
              <w:fldChar w:fldCharType="begin"/>
            </w:r>
            <w:r w:rsidRPr="0090621F">
              <w:rPr>
                <w:noProof/>
                <w:webHidden/>
                <w:sz w:val="20"/>
              </w:rPr>
              <w:instrText xml:space="preserve"> PAGEREF _Toc26452780 \h </w:instrText>
            </w:r>
            <w:r w:rsidRPr="0090621F">
              <w:rPr>
                <w:noProof/>
                <w:webHidden/>
                <w:sz w:val="20"/>
              </w:rPr>
            </w:r>
            <w:r w:rsidRPr="0090621F">
              <w:rPr>
                <w:noProof/>
                <w:webHidden/>
                <w:sz w:val="20"/>
              </w:rPr>
              <w:fldChar w:fldCharType="separate"/>
            </w:r>
            <w:r w:rsidR="00930CB0">
              <w:rPr>
                <w:noProof/>
                <w:webHidden/>
                <w:sz w:val="20"/>
              </w:rPr>
              <w:t>12</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81" w:history="1">
            <w:r w:rsidRPr="0090621F">
              <w:rPr>
                <w:rStyle w:val="Hyperlink"/>
                <w:noProof/>
                <w:sz w:val="20"/>
              </w:rPr>
              <w:t>4.1</w:t>
            </w:r>
            <w:r w:rsidRPr="0090621F">
              <w:rPr>
                <w:rFonts w:asciiTheme="minorHAnsi" w:eastAsiaTheme="minorEastAsia" w:hAnsiTheme="minorHAnsi" w:cstheme="minorBidi"/>
                <w:noProof/>
                <w:sz w:val="20"/>
                <w:szCs w:val="22"/>
                <w:lang w:eastAsia="en-ZA"/>
              </w:rPr>
              <w:tab/>
            </w:r>
            <w:r w:rsidRPr="0090621F">
              <w:rPr>
                <w:rStyle w:val="Hyperlink"/>
                <w:noProof/>
                <w:sz w:val="20"/>
              </w:rPr>
              <w:t>Outstanding or ongoing conditions of the ROD</w:t>
            </w:r>
            <w:r w:rsidRPr="0090621F">
              <w:rPr>
                <w:noProof/>
                <w:webHidden/>
                <w:sz w:val="20"/>
              </w:rPr>
              <w:tab/>
            </w:r>
            <w:r w:rsidRPr="0090621F">
              <w:rPr>
                <w:noProof/>
                <w:webHidden/>
                <w:sz w:val="20"/>
              </w:rPr>
              <w:fldChar w:fldCharType="begin"/>
            </w:r>
            <w:r w:rsidRPr="0090621F">
              <w:rPr>
                <w:noProof/>
                <w:webHidden/>
                <w:sz w:val="20"/>
              </w:rPr>
              <w:instrText xml:space="preserve"> PAGEREF _Toc26452781 \h </w:instrText>
            </w:r>
            <w:r w:rsidRPr="0090621F">
              <w:rPr>
                <w:noProof/>
                <w:webHidden/>
                <w:sz w:val="20"/>
              </w:rPr>
            </w:r>
            <w:r w:rsidRPr="0090621F">
              <w:rPr>
                <w:noProof/>
                <w:webHidden/>
                <w:sz w:val="20"/>
              </w:rPr>
              <w:fldChar w:fldCharType="separate"/>
            </w:r>
            <w:r w:rsidR="00930CB0">
              <w:rPr>
                <w:noProof/>
                <w:webHidden/>
                <w:sz w:val="20"/>
              </w:rPr>
              <w:t>17</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82" w:history="1">
            <w:r w:rsidRPr="0090621F">
              <w:rPr>
                <w:rStyle w:val="Hyperlink"/>
                <w:noProof/>
                <w:sz w:val="20"/>
              </w:rPr>
              <w:t>4.1.1</w:t>
            </w:r>
            <w:r w:rsidRPr="0090621F">
              <w:rPr>
                <w:rFonts w:asciiTheme="minorHAnsi" w:eastAsiaTheme="minorEastAsia" w:hAnsiTheme="minorHAnsi" w:cstheme="minorBidi"/>
                <w:noProof/>
                <w:sz w:val="20"/>
                <w:szCs w:val="22"/>
                <w:lang w:eastAsia="en-ZA"/>
              </w:rPr>
              <w:tab/>
            </w:r>
            <w:r w:rsidRPr="0090621F">
              <w:rPr>
                <w:rStyle w:val="Hyperlink"/>
                <w:noProof/>
                <w:sz w:val="20"/>
              </w:rPr>
              <w:t>On-going Environmental control</w:t>
            </w:r>
            <w:r w:rsidRPr="0090621F">
              <w:rPr>
                <w:noProof/>
                <w:webHidden/>
                <w:sz w:val="20"/>
              </w:rPr>
              <w:tab/>
            </w:r>
            <w:r w:rsidRPr="0090621F">
              <w:rPr>
                <w:noProof/>
                <w:webHidden/>
                <w:sz w:val="20"/>
              </w:rPr>
              <w:fldChar w:fldCharType="begin"/>
            </w:r>
            <w:r w:rsidRPr="0090621F">
              <w:rPr>
                <w:noProof/>
                <w:webHidden/>
                <w:sz w:val="20"/>
              </w:rPr>
              <w:instrText xml:space="preserve"> PAGEREF _Toc26452782 \h </w:instrText>
            </w:r>
            <w:r w:rsidRPr="0090621F">
              <w:rPr>
                <w:noProof/>
                <w:webHidden/>
                <w:sz w:val="20"/>
              </w:rPr>
            </w:r>
            <w:r w:rsidRPr="0090621F">
              <w:rPr>
                <w:noProof/>
                <w:webHidden/>
                <w:sz w:val="20"/>
              </w:rPr>
              <w:fldChar w:fldCharType="separate"/>
            </w:r>
            <w:r w:rsidR="00930CB0">
              <w:rPr>
                <w:noProof/>
                <w:webHidden/>
                <w:sz w:val="20"/>
              </w:rPr>
              <w:t>17</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83" w:history="1">
            <w:r w:rsidRPr="0090621F">
              <w:rPr>
                <w:rStyle w:val="Hyperlink"/>
                <w:noProof/>
                <w:sz w:val="20"/>
              </w:rPr>
              <w:t>4.1.2</w:t>
            </w:r>
            <w:r w:rsidRPr="0090621F">
              <w:rPr>
                <w:rFonts w:asciiTheme="minorHAnsi" w:eastAsiaTheme="minorEastAsia" w:hAnsiTheme="minorHAnsi" w:cstheme="minorBidi"/>
                <w:noProof/>
                <w:sz w:val="20"/>
                <w:szCs w:val="22"/>
                <w:lang w:eastAsia="en-ZA"/>
              </w:rPr>
              <w:tab/>
            </w:r>
            <w:r w:rsidRPr="0090621F">
              <w:rPr>
                <w:rStyle w:val="Hyperlink"/>
                <w:noProof/>
                <w:sz w:val="20"/>
              </w:rPr>
              <w:t>Erosion prevention measures</w:t>
            </w:r>
            <w:r w:rsidRPr="0090621F">
              <w:rPr>
                <w:noProof/>
                <w:webHidden/>
                <w:sz w:val="20"/>
              </w:rPr>
              <w:tab/>
            </w:r>
            <w:r w:rsidRPr="0090621F">
              <w:rPr>
                <w:noProof/>
                <w:webHidden/>
                <w:sz w:val="20"/>
              </w:rPr>
              <w:fldChar w:fldCharType="begin"/>
            </w:r>
            <w:r w:rsidRPr="0090621F">
              <w:rPr>
                <w:noProof/>
                <w:webHidden/>
                <w:sz w:val="20"/>
              </w:rPr>
              <w:instrText xml:space="preserve"> PAGEREF _Toc26452783 \h </w:instrText>
            </w:r>
            <w:r w:rsidRPr="0090621F">
              <w:rPr>
                <w:noProof/>
                <w:webHidden/>
                <w:sz w:val="20"/>
              </w:rPr>
            </w:r>
            <w:r w:rsidRPr="0090621F">
              <w:rPr>
                <w:noProof/>
                <w:webHidden/>
                <w:sz w:val="20"/>
              </w:rPr>
              <w:fldChar w:fldCharType="separate"/>
            </w:r>
            <w:r w:rsidR="00930CB0">
              <w:rPr>
                <w:noProof/>
                <w:webHidden/>
                <w:sz w:val="20"/>
              </w:rPr>
              <w:t>17</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84" w:history="1">
            <w:r w:rsidRPr="0090621F">
              <w:rPr>
                <w:rStyle w:val="Hyperlink"/>
                <w:noProof/>
                <w:sz w:val="20"/>
              </w:rPr>
              <w:t>4.1.3</w:t>
            </w:r>
            <w:r w:rsidRPr="0090621F">
              <w:rPr>
                <w:rFonts w:asciiTheme="minorHAnsi" w:eastAsiaTheme="minorEastAsia" w:hAnsiTheme="minorHAnsi" w:cstheme="minorBidi"/>
                <w:noProof/>
                <w:sz w:val="20"/>
                <w:szCs w:val="22"/>
                <w:lang w:eastAsia="en-ZA"/>
              </w:rPr>
              <w:tab/>
            </w:r>
            <w:r w:rsidRPr="0090621F">
              <w:rPr>
                <w:rStyle w:val="Hyperlink"/>
                <w:noProof/>
                <w:sz w:val="20"/>
              </w:rPr>
              <w:t>Non-compliance</w:t>
            </w:r>
            <w:r w:rsidRPr="0090621F">
              <w:rPr>
                <w:noProof/>
                <w:webHidden/>
                <w:sz w:val="20"/>
              </w:rPr>
              <w:tab/>
            </w:r>
            <w:r w:rsidRPr="0090621F">
              <w:rPr>
                <w:noProof/>
                <w:webHidden/>
                <w:sz w:val="20"/>
              </w:rPr>
              <w:fldChar w:fldCharType="begin"/>
            </w:r>
            <w:r w:rsidRPr="0090621F">
              <w:rPr>
                <w:noProof/>
                <w:webHidden/>
                <w:sz w:val="20"/>
              </w:rPr>
              <w:instrText xml:space="preserve"> PAGEREF _Toc26452784 \h </w:instrText>
            </w:r>
            <w:r w:rsidRPr="0090621F">
              <w:rPr>
                <w:noProof/>
                <w:webHidden/>
                <w:sz w:val="20"/>
              </w:rPr>
            </w:r>
            <w:r w:rsidRPr="0090621F">
              <w:rPr>
                <w:noProof/>
                <w:webHidden/>
                <w:sz w:val="20"/>
              </w:rPr>
              <w:fldChar w:fldCharType="separate"/>
            </w:r>
            <w:r w:rsidR="00930CB0">
              <w:rPr>
                <w:noProof/>
                <w:webHidden/>
                <w:sz w:val="20"/>
              </w:rPr>
              <w:t>17</w:t>
            </w:r>
            <w:r w:rsidRPr="0090621F">
              <w:rPr>
                <w:noProof/>
                <w:webHidden/>
                <w:sz w:val="20"/>
              </w:rPr>
              <w:fldChar w:fldCharType="end"/>
            </w:r>
          </w:hyperlink>
        </w:p>
        <w:p w:rsidR="0090621F" w:rsidRPr="0090621F" w:rsidRDefault="0090621F">
          <w:pPr>
            <w:pStyle w:val="TOC1"/>
            <w:tabs>
              <w:tab w:val="left" w:pos="440"/>
              <w:tab w:val="right" w:leader="dot" w:pos="9912"/>
            </w:tabs>
            <w:rPr>
              <w:rFonts w:asciiTheme="minorHAnsi" w:eastAsiaTheme="minorEastAsia" w:hAnsiTheme="minorHAnsi" w:cstheme="minorBidi"/>
              <w:noProof/>
              <w:sz w:val="20"/>
              <w:szCs w:val="22"/>
              <w:lang w:eastAsia="en-ZA"/>
            </w:rPr>
          </w:pPr>
          <w:hyperlink w:anchor="_Toc26452785" w:history="1">
            <w:r w:rsidRPr="0090621F">
              <w:rPr>
                <w:rStyle w:val="Hyperlink"/>
                <w:noProof/>
                <w:sz w:val="20"/>
              </w:rPr>
              <w:t>5.</w:t>
            </w:r>
            <w:r w:rsidRPr="0090621F">
              <w:rPr>
                <w:rFonts w:asciiTheme="minorHAnsi" w:eastAsiaTheme="minorEastAsia" w:hAnsiTheme="minorHAnsi" w:cstheme="minorBidi"/>
                <w:noProof/>
                <w:sz w:val="20"/>
                <w:szCs w:val="22"/>
                <w:lang w:eastAsia="en-ZA"/>
              </w:rPr>
              <w:tab/>
            </w:r>
            <w:r w:rsidRPr="0090621F">
              <w:rPr>
                <w:rStyle w:val="Hyperlink"/>
                <w:noProof/>
                <w:sz w:val="20"/>
              </w:rPr>
              <w:t>Compliance with the EMP’r</w:t>
            </w:r>
            <w:r w:rsidRPr="0090621F">
              <w:rPr>
                <w:noProof/>
                <w:webHidden/>
                <w:sz w:val="20"/>
              </w:rPr>
              <w:tab/>
            </w:r>
            <w:r w:rsidRPr="0090621F">
              <w:rPr>
                <w:noProof/>
                <w:webHidden/>
                <w:sz w:val="20"/>
              </w:rPr>
              <w:fldChar w:fldCharType="begin"/>
            </w:r>
            <w:r w:rsidRPr="0090621F">
              <w:rPr>
                <w:noProof/>
                <w:webHidden/>
                <w:sz w:val="20"/>
              </w:rPr>
              <w:instrText xml:space="preserve"> PAGEREF _Toc26452785 \h </w:instrText>
            </w:r>
            <w:r w:rsidRPr="0090621F">
              <w:rPr>
                <w:noProof/>
                <w:webHidden/>
                <w:sz w:val="20"/>
              </w:rPr>
            </w:r>
            <w:r w:rsidRPr="0090621F">
              <w:rPr>
                <w:noProof/>
                <w:webHidden/>
                <w:sz w:val="20"/>
              </w:rPr>
              <w:fldChar w:fldCharType="separate"/>
            </w:r>
            <w:r w:rsidR="00930CB0">
              <w:rPr>
                <w:noProof/>
                <w:webHidden/>
                <w:sz w:val="20"/>
              </w:rPr>
              <w:t>18</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86" w:history="1">
            <w:r w:rsidRPr="0090621F">
              <w:rPr>
                <w:rStyle w:val="Hyperlink"/>
                <w:noProof/>
                <w:sz w:val="20"/>
              </w:rPr>
              <w:t>5.1</w:t>
            </w:r>
            <w:r w:rsidRPr="0090621F">
              <w:rPr>
                <w:rFonts w:asciiTheme="minorHAnsi" w:eastAsiaTheme="minorEastAsia" w:hAnsiTheme="minorHAnsi" w:cstheme="minorBidi"/>
                <w:noProof/>
                <w:sz w:val="20"/>
                <w:szCs w:val="22"/>
                <w:lang w:eastAsia="en-ZA"/>
              </w:rPr>
              <w:tab/>
            </w:r>
            <w:r w:rsidRPr="0090621F">
              <w:rPr>
                <w:rStyle w:val="Hyperlink"/>
                <w:noProof/>
                <w:sz w:val="20"/>
              </w:rPr>
              <w:t>Implementation of the EMS documentation</w:t>
            </w:r>
            <w:r w:rsidRPr="0090621F">
              <w:rPr>
                <w:noProof/>
                <w:webHidden/>
                <w:sz w:val="20"/>
              </w:rPr>
              <w:tab/>
            </w:r>
            <w:r w:rsidRPr="0090621F">
              <w:rPr>
                <w:noProof/>
                <w:webHidden/>
                <w:sz w:val="20"/>
              </w:rPr>
              <w:fldChar w:fldCharType="begin"/>
            </w:r>
            <w:r w:rsidRPr="0090621F">
              <w:rPr>
                <w:noProof/>
                <w:webHidden/>
                <w:sz w:val="20"/>
              </w:rPr>
              <w:instrText xml:space="preserve"> PAGEREF _Toc26452786 \h </w:instrText>
            </w:r>
            <w:r w:rsidRPr="0090621F">
              <w:rPr>
                <w:noProof/>
                <w:webHidden/>
                <w:sz w:val="20"/>
              </w:rPr>
            </w:r>
            <w:r w:rsidRPr="0090621F">
              <w:rPr>
                <w:noProof/>
                <w:webHidden/>
                <w:sz w:val="20"/>
              </w:rPr>
              <w:fldChar w:fldCharType="separate"/>
            </w:r>
            <w:r w:rsidR="00930CB0">
              <w:rPr>
                <w:noProof/>
                <w:webHidden/>
                <w:sz w:val="20"/>
              </w:rPr>
              <w:t>18</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87" w:history="1">
            <w:r w:rsidRPr="0090621F">
              <w:rPr>
                <w:rStyle w:val="Hyperlink"/>
                <w:noProof/>
                <w:sz w:val="20"/>
              </w:rPr>
              <w:t>5.1.1</w:t>
            </w:r>
            <w:r w:rsidRPr="0090621F">
              <w:rPr>
                <w:rFonts w:asciiTheme="minorHAnsi" w:eastAsiaTheme="minorEastAsia" w:hAnsiTheme="minorHAnsi" w:cstheme="minorBidi"/>
                <w:noProof/>
                <w:sz w:val="20"/>
                <w:szCs w:val="22"/>
                <w:lang w:eastAsia="en-ZA"/>
              </w:rPr>
              <w:tab/>
            </w:r>
            <w:r w:rsidRPr="0090621F">
              <w:rPr>
                <w:rStyle w:val="Hyperlink"/>
                <w:noProof/>
                <w:sz w:val="20"/>
              </w:rPr>
              <w:t>Environmental documentation</w:t>
            </w:r>
            <w:r w:rsidRPr="0090621F">
              <w:rPr>
                <w:noProof/>
                <w:webHidden/>
                <w:sz w:val="20"/>
              </w:rPr>
              <w:tab/>
            </w:r>
            <w:r w:rsidRPr="0090621F">
              <w:rPr>
                <w:noProof/>
                <w:webHidden/>
                <w:sz w:val="20"/>
              </w:rPr>
              <w:fldChar w:fldCharType="begin"/>
            </w:r>
            <w:r w:rsidRPr="0090621F">
              <w:rPr>
                <w:noProof/>
                <w:webHidden/>
                <w:sz w:val="20"/>
              </w:rPr>
              <w:instrText xml:space="preserve"> PAGEREF _Toc26452787 \h </w:instrText>
            </w:r>
            <w:r w:rsidRPr="0090621F">
              <w:rPr>
                <w:noProof/>
                <w:webHidden/>
                <w:sz w:val="20"/>
              </w:rPr>
            </w:r>
            <w:r w:rsidRPr="0090621F">
              <w:rPr>
                <w:noProof/>
                <w:webHidden/>
                <w:sz w:val="20"/>
              </w:rPr>
              <w:fldChar w:fldCharType="separate"/>
            </w:r>
            <w:r w:rsidR="00930CB0">
              <w:rPr>
                <w:noProof/>
                <w:webHidden/>
                <w:sz w:val="20"/>
              </w:rPr>
              <w:t>18</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88" w:history="1">
            <w:r w:rsidRPr="0090621F">
              <w:rPr>
                <w:rStyle w:val="Hyperlink"/>
                <w:noProof/>
                <w:sz w:val="20"/>
              </w:rPr>
              <w:t>5.1.2</w:t>
            </w:r>
            <w:r w:rsidRPr="0090621F">
              <w:rPr>
                <w:rFonts w:asciiTheme="minorHAnsi" w:eastAsiaTheme="minorEastAsia" w:hAnsiTheme="minorHAnsi" w:cstheme="minorBidi"/>
                <w:noProof/>
                <w:sz w:val="20"/>
                <w:szCs w:val="22"/>
                <w:lang w:eastAsia="en-ZA"/>
              </w:rPr>
              <w:tab/>
            </w:r>
            <w:r w:rsidRPr="0090621F">
              <w:rPr>
                <w:rStyle w:val="Hyperlink"/>
                <w:noProof/>
                <w:sz w:val="20"/>
              </w:rPr>
              <w:t>Environmental incident &amp; complaints Registers</w:t>
            </w:r>
            <w:r w:rsidRPr="0090621F">
              <w:rPr>
                <w:noProof/>
                <w:webHidden/>
                <w:sz w:val="20"/>
              </w:rPr>
              <w:tab/>
            </w:r>
            <w:r w:rsidRPr="0090621F">
              <w:rPr>
                <w:noProof/>
                <w:webHidden/>
                <w:sz w:val="20"/>
              </w:rPr>
              <w:fldChar w:fldCharType="begin"/>
            </w:r>
            <w:r w:rsidRPr="0090621F">
              <w:rPr>
                <w:noProof/>
                <w:webHidden/>
                <w:sz w:val="20"/>
              </w:rPr>
              <w:instrText xml:space="preserve"> PAGEREF _Toc26452788 \h </w:instrText>
            </w:r>
            <w:r w:rsidRPr="0090621F">
              <w:rPr>
                <w:noProof/>
                <w:webHidden/>
                <w:sz w:val="20"/>
              </w:rPr>
            </w:r>
            <w:r w:rsidRPr="0090621F">
              <w:rPr>
                <w:noProof/>
                <w:webHidden/>
                <w:sz w:val="20"/>
              </w:rPr>
              <w:fldChar w:fldCharType="separate"/>
            </w:r>
            <w:r w:rsidR="00930CB0">
              <w:rPr>
                <w:noProof/>
                <w:webHidden/>
                <w:sz w:val="20"/>
              </w:rPr>
              <w:t>18</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89" w:history="1">
            <w:r w:rsidRPr="0090621F">
              <w:rPr>
                <w:rStyle w:val="Hyperlink"/>
                <w:noProof/>
                <w:sz w:val="20"/>
              </w:rPr>
              <w:t>5.2</w:t>
            </w:r>
            <w:r w:rsidRPr="0090621F">
              <w:rPr>
                <w:rFonts w:asciiTheme="minorHAnsi" w:eastAsiaTheme="minorEastAsia" w:hAnsiTheme="minorHAnsi" w:cstheme="minorBidi"/>
                <w:noProof/>
                <w:sz w:val="20"/>
                <w:szCs w:val="22"/>
                <w:lang w:eastAsia="en-ZA"/>
              </w:rPr>
              <w:tab/>
            </w:r>
            <w:r w:rsidRPr="0090621F">
              <w:rPr>
                <w:rStyle w:val="Hyperlink"/>
                <w:noProof/>
                <w:sz w:val="20"/>
              </w:rPr>
              <w:t>Management of land</w:t>
            </w:r>
            <w:r w:rsidRPr="0090621F">
              <w:rPr>
                <w:noProof/>
                <w:webHidden/>
                <w:sz w:val="20"/>
              </w:rPr>
              <w:tab/>
            </w:r>
            <w:r w:rsidRPr="0090621F">
              <w:rPr>
                <w:noProof/>
                <w:webHidden/>
                <w:sz w:val="20"/>
              </w:rPr>
              <w:fldChar w:fldCharType="begin"/>
            </w:r>
            <w:r w:rsidRPr="0090621F">
              <w:rPr>
                <w:noProof/>
                <w:webHidden/>
                <w:sz w:val="20"/>
              </w:rPr>
              <w:instrText xml:space="preserve"> PAGEREF _Toc26452789 \h </w:instrText>
            </w:r>
            <w:r w:rsidRPr="0090621F">
              <w:rPr>
                <w:noProof/>
                <w:webHidden/>
                <w:sz w:val="20"/>
              </w:rPr>
            </w:r>
            <w:r w:rsidRPr="0090621F">
              <w:rPr>
                <w:noProof/>
                <w:webHidden/>
                <w:sz w:val="20"/>
              </w:rPr>
              <w:fldChar w:fldCharType="separate"/>
            </w:r>
            <w:r w:rsidR="00930CB0">
              <w:rPr>
                <w:noProof/>
                <w:webHidden/>
                <w:sz w:val="20"/>
              </w:rPr>
              <w:t>18</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90" w:history="1">
            <w:r w:rsidRPr="0090621F">
              <w:rPr>
                <w:rStyle w:val="Hyperlink"/>
                <w:noProof/>
                <w:sz w:val="20"/>
              </w:rPr>
              <w:t>5.2.1</w:t>
            </w:r>
            <w:r w:rsidRPr="0090621F">
              <w:rPr>
                <w:rFonts w:asciiTheme="minorHAnsi" w:eastAsiaTheme="minorEastAsia" w:hAnsiTheme="minorHAnsi" w:cstheme="minorBidi"/>
                <w:noProof/>
                <w:sz w:val="20"/>
                <w:szCs w:val="22"/>
                <w:lang w:eastAsia="en-ZA"/>
              </w:rPr>
              <w:tab/>
            </w:r>
            <w:r w:rsidRPr="0090621F">
              <w:rPr>
                <w:rStyle w:val="Hyperlink"/>
                <w:noProof/>
                <w:sz w:val="20"/>
              </w:rPr>
              <w:t>Vegetation clearing</w:t>
            </w:r>
            <w:r w:rsidRPr="0090621F">
              <w:rPr>
                <w:noProof/>
                <w:webHidden/>
                <w:sz w:val="20"/>
              </w:rPr>
              <w:tab/>
            </w:r>
            <w:r w:rsidRPr="0090621F">
              <w:rPr>
                <w:noProof/>
                <w:webHidden/>
                <w:sz w:val="20"/>
              </w:rPr>
              <w:fldChar w:fldCharType="begin"/>
            </w:r>
            <w:r w:rsidRPr="0090621F">
              <w:rPr>
                <w:noProof/>
                <w:webHidden/>
                <w:sz w:val="20"/>
              </w:rPr>
              <w:instrText xml:space="preserve"> PAGEREF _Toc26452790 \h </w:instrText>
            </w:r>
            <w:r w:rsidRPr="0090621F">
              <w:rPr>
                <w:noProof/>
                <w:webHidden/>
                <w:sz w:val="20"/>
              </w:rPr>
            </w:r>
            <w:r w:rsidRPr="0090621F">
              <w:rPr>
                <w:noProof/>
                <w:webHidden/>
                <w:sz w:val="20"/>
              </w:rPr>
              <w:fldChar w:fldCharType="separate"/>
            </w:r>
            <w:r w:rsidR="00930CB0">
              <w:rPr>
                <w:noProof/>
                <w:webHidden/>
                <w:sz w:val="20"/>
              </w:rPr>
              <w:t>18</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91" w:history="1">
            <w:r w:rsidRPr="0090621F">
              <w:rPr>
                <w:rStyle w:val="Hyperlink"/>
                <w:noProof/>
                <w:sz w:val="20"/>
              </w:rPr>
              <w:t>5.2.2</w:t>
            </w:r>
            <w:r w:rsidRPr="0090621F">
              <w:rPr>
                <w:rFonts w:asciiTheme="minorHAnsi" w:eastAsiaTheme="minorEastAsia" w:hAnsiTheme="minorHAnsi" w:cstheme="minorBidi"/>
                <w:noProof/>
                <w:sz w:val="20"/>
                <w:szCs w:val="22"/>
                <w:lang w:eastAsia="en-ZA"/>
              </w:rPr>
              <w:tab/>
            </w:r>
            <w:r w:rsidRPr="0090621F">
              <w:rPr>
                <w:rStyle w:val="Hyperlink"/>
                <w:noProof/>
                <w:sz w:val="20"/>
              </w:rPr>
              <w:t>Access roads</w:t>
            </w:r>
            <w:r w:rsidRPr="0090621F">
              <w:rPr>
                <w:noProof/>
                <w:webHidden/>
                <w:sz w:val="20"/>
              </w:rPr>
              <w:tab/>
            </w:r>
            <w:r w:rsidRPr="0090621F">
              <w:rPr>
                <w:noProof/>
                <w:webHidden/>
                <w:sz w:val="20"/>
              </w:rPr>
              <w:fldChar w:fldCharType="begin"/>
            </w:r>
            <w:r w:rsidRPr="0090621F">
              <w:rPr>
                <w:noProof/>
                <w:webHidden/>
                <w:sz w:val="20"/>
              </w:rPr>
              <w:instrText xml:space="preserve"> PAGEREF _Toc26452791 \h </w:instrText>
            </w:r>
            <w:r w:rsidRPr="0090621F">
              <w:rPr>
                <w:noProof/>
                <w:webHidden/>
                <w:sz w:val="20"/>
              </w:rPr>
            </w:r>
            <w:r w:rsidRPr="0090621F">
              <w:rPr>
                <w:noProof/>
                <w:webHidden/>
                <w:sz w:val="20"/>
              </w:rPr>
              <w:fldChar w:fldCharType="separate"/>
            </w:r>
            <w:r w:rsidR="00930CB0">
              <w:rPr>
                <w:noProof/>
                <w:webHidden/>
                <w:sz w:val="20"/>
              </w:rPr>
              <w:t>19</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792" w:history="1">
            <w:r w:rsidRPr="0090621F">
              <w:rPr>
                <w:rStyle w:val="Hyperlink"/>
                <w:noProof/>
                <w:sz w:val="20"/>
              </w:rPr>
              <w:t>5.2.3</w:t>
            </w:r>
            <w:r w:rsidRPr="0090621F">
              <w:rPr>
                <w:rFonts w:asciiTheme="minorHAnsi" w:eastAsiaTheme="minorEastAsia" w:hAnsiTheme="minorHAnsi" w:cstheme="minorBidi"/>
                <w:noProof/>
                <w:sz w:val="20"/>
                <w:szCs w:val="22"/>
                <w:lang w:eastAsia="en-ZA"/>
              </w:rPr>
              <w:tab/>
            </w:r>
            <w:r w:rsidRPr="0090621F">
              <w:rPr>
                <w:rStyle w:val="Hyperlink"/>
                <w:noProof/>
                <w:sz w:val="20"/>
              </w:rPr>
              <w:t>Fires</w:t>
            </w:r>
            <w:r w:rsidRPr="0090621F">
              <w:rPr>
                <w:noProof/>
                <w:webHidden/>
                <w:sz w:val="20"/>
              </w:rPr>
              <w:tab/>
            </w:r>
            <w:r w:rsidRPr="0090621F">
              <w:rPr>
                <w:noProof/>
                <w:webHidden/>
                <w:sz w:val="20"/>
              </w:rPr>
              <w:fldChar w:fldCharType="begin"/>
            </w:r>
            <w:r w:rsidRPr="0090621F">
              <w:rPr>
                <w:noProof/>
                <w:webHidden/>
                <w:sz w:val="20"/>
              </w:rPr>
              <w:instrText xml:space="preserve"> PAGEREF _Toc26452792 \h </w:instrText>
            </w:r>
            <w:r w:rsidRPr="0090621F">
              <w:rPr>
                <w:noProof/>
                <w:webHidden/>
                <w:sz w:val="20"/>
              </w:rPr>
            </w:r>
            <w:r w:rsidRPr="0090621F">
              <w:rPr>
                <w:noProof/>
                <w:webHidden/>
                <w:sz w:val="20"/>
              </w:rPr>
              <w:fldChar w:fldCharType="separate"/>
            </w:r>
            <w:r w:rsidR="00930CB0">
              <w:rPr>
                <w:noProof/>
                <w:webHidden/>
                <w:sz w:val="20"/>
              </w:rPr>
              <w:t>19</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93" w:history="1">
            <w:r w:rsidRPr="0090621F">
              <w:rPr>
                <w:rStyle w:val="Hyperlink"/>
                <w:noProof/>
                <w:sz w:val="20"/>
              </w:rPr>
              <w:t>5.3</w:t>
            </w:r>
            <w:r w:rsidRPr="0090621F">
              <w:rPr>
                <w:rFonts w:asciiTheme="minorHAnsi" w:eastAsiaTheme="minorEastAsia" w:hAnsiTheme="minorHAnsi" w:cstheme="minorBidi"/>
                <w:noProof/>
                <w:sz w:val="20"/>
                <w:szCs w:val="22"/>
                <w:lang w:eastAsia="en-ZA"/>
              </w:rPr>
              <w:tab/>
            </w:r>
            <w:r w:rsidRPr="0090621F">
              <w:rPr>
                <w:rStyle w:val="Hyperlink"/>
                <w:noProof/>
                <w:sz w:val="20"/>
              </w:rPr>
              <w:t>Waste management</w:t>
            </w:r>
            <w:r w:rsidRPr="0090621F">
              <w:rPr>
                <w:noProof/>
                <w:webHidden/>
                <w:sz w:val="20"/>
              </w:rPr>
              <w:tab/>
            </w:r>
            <w:r w:rsidRPr="0090621F">
              <w:rPr>
                <w:noProof/>
                <w:webHidden/>
                <w:sz w:val="20"/>
              </w:rPr>
              <w:fldChar w:fldCharType="begin"/>
            </w:r>
            <w:r w:rsidRPr="0090621F">
              <w:rPr>
                <w:noProof/>
                <w:webHidden/>
                <w:sz w:val="20"/>
              </w:rPr>
              <w:instrText xml:space="preserve"> PAGEREF _Toc26452793 \h </w:instrText>
            </w:r>
            <w:r w:rsidRPr="0090621F">
              <w:rPr>
                <w:noProof/>
                <w:webHidden/>
                <w:sz w:val="20"/>
              </w:rPr>
            </w:r>
            <w:r w:rsidRPr="0090621F">
              <w:rPr>
                <w:noProof/>
                <w:webHidden/>
                <w:sz w:val="20"/>
              </w:rPr>
              <w:fldChar w:fldCharType="separate"/>
            </w:r>
            <w:r w:rsidR="00930CB0">
              <w:rPr>
                <w:noProof/>
                <w:webHidden/>
                <w:sz w:val="20"/>
              </w:rPr>
              <w:t>19</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94" w:history="1">
            <w:r w:rsidRPr="0090621F">
              <w:rPr>
                <w:rStyle w:val="Hyperlink"/>
                <w:noProof/>
                <w:sz w:val="20"/>
              </w:rPr>
              <w:t>5.4</w:t>
            </w:r>
            <w:r w:rsidRPr="0090621F">
              <w:rPr>
                <w:rFonts w:asciiTheme="minorHAnsi" w:eastAsiaTheme="minorEastAsia" w:hAnsiTheme="minorHAnsi" w:cstheme="minorBidi"/>
                <w:noProof/>
                <w:sz w:val="20"/>
                <w:szCs w:val="22"/>
                <w:lang w:eastAsia="en-ZA"/>
              </w:rPr>
              <w:tab/>
            </w:r>
            <w:r w:rsidRPr="0090621F">
              <w:rPr>
                <w:rStyle w:val="Hyperlink"/>
                <w:noProof/>
                <w:sz w:val="20"/>
              </w:rPr>
              <w:t>Hazardous chemical substances</w:t>
            </w:r>
            <w:r w:rsidRPr="0090621F">
              <w:rPr>
                <w:noProof/>
                <w:webHidden/>
                <w:sz w:val="20"/>
              </w:rPr>
              <w:tab/>
            </w:r>
            <w:r w:rsidRPr="0090621F">
              <w:rPr>
                <w:noProof/>
                <w:webHidden/>
                <w:sz w:val="20"/>
              </w:rPr>
              <w:fldChar w:fldCharType="begin"/>
            </w:r>
            <w:r w:rsidRPr="0090621F">
              <w:rPr>
                <w:noProof/>
                <w:webHidden/>
                <w:sz w:val="20"/>
              </w:rPr>
              <w:instrText xml:space="preserve"> PAGEREF _Toc26452794 \h </w:instrText>
            </w:r>
            <w:r w:rsidRPr="0090621F">
              <w:rPr>
                <w:noProof/>
                <w:webHidden/>
                <w:sz w:val="20"/>
              </w:rPr>
            </w:r>
            <w:r w:rsidRPr="0090621F">
              <w:rPr>
                <w:noProof/>
                <w:webHidden/>
                <w:sz w:val="20"/>
              </w:rPr>
              <w:fldChar w:fldCharType="separate"/>
            </w:r>
            <w:r w:rsidR="00930CB0">
              <w:rPr>
                <w:noProof/>
                <w:webHidden/>
                <w:sz w:val="20"/>
              </w:rPr>
              <w:t>19</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95" w:history="1">
            <w:r w:rsidRPr="0090621F">
              <w:rPr>
                <w:rStyle w:val="Hyperlink"/>
                <w:noProof/>
                <w:sz w:val="20"/>
              </w:rPr>
              <w:t>5.5</w:t>
            </w:r>
            <w:r w:rsidRPr="0090621F">
              <w:rPr>
                <w:rFonts w:asciiTheme="minorHAnsi" w:eastAsiaTheme="minorEastAsia" w:hAnsiTheme="minorHAnsi" w:cstheme="minorBidi"/>
                <w:noProof/>
                <w:sz w:val="20"/>
                <w:szCs w:val="22"/>
                <w:lang w:eastAsia="en-ZA"/>
              </w:rPr>
              <w:tab/>
            </w:r>
            <w:r w:rsidRPr="0090621F">
              <w:rPr>
                <w:rStyle w:val="Hyperlink"/>
                <w:noProof/>
                <w:sz w:val="20"/>
              </w:rPr>
              <w:t>Spill response and pollution prevention</w:t>
            </w:r>
            <w:r w:rsidRPr="0090621F">
              <w:rPr>
                <w:noProof/>
                <w:webHidden/>
                <w:sz w:val="20"/>
              </w:rPr>
              <w:tab/>
            </w:r>
            <w:r w:rsidRPr="0090621F">
              <w:rPr>
                <w:noProof/>
                <w:webHidden/>
                <w:sz w:val="20"/>
              </w:rPr>
              <w:fldChar w:fldCharType="begin"/>
            </w:r>
            <w:r w:rsidRPr="0090621F">
              <w:rPr>
                <w:noProof/>
                <w:webHidden/>
                <w:sz w:val="20"/>
              </w:rPr>
              <w:instrText xml:space="preserve"> PAGEREF _Toc26452795 \h </w:instrText>
            </w:r>
            <w:r w:rsidRPr="0090621F">
              <w:rPr>
                <w:noProof/>
                <w:webHidden/>
                <w:sz w:val="20"/>
              </w:rPr>
            </w:r>
            <w:r w:rsidRPr="0090621F">
              <w:rPr>
                <w:noProof/>
                <w:webHidden/>
                <w:sz w:val="20"/>
              </w:rPr>
              <w:fldChar w:fldCharType="separate"/>
            </w:r>
            <w:r w:rsidR="00930CB0">
              <w:rPr>
                <w:noProof/>
                <w:webHidden/>
                <w:sz w:val="20"/>
              </w:rPr>
              <w:t>19</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96" w:history="1">
            <w:r w:rsidRPr="0090621F">
              <w:rPr>
                <w:rStyle w:val="Hyperlink"/>
                <w:noProof/>
                <w:sz w:val="20"/>
              </w:rPr>
              <w:t>5.6</w:t>
            </w:r>
            <w:r w:rsidRPr="0090621F">
              <w:rPr>
                <w:rFonts w:asciiTheme="minorHAnsi" w:eastAsiaTheme="minorEastAsia" w:hAnsiTheme="minorHAnsi" w:cstheme="minorBidi"/>
                <w:noProof/>
                <w:sz w:val="20"/>
                <w:szCs w:val="22"/>
                <w:lang w:eastAsia="en-ZA"/>
              </w:rPr>
              <w:tab/>
            </w:r>
            <w:r w:rsidRPr="0090621F">
              <w:rPr>
                <w:rStyle w:val="Hyperlink"/>
                <w:noProof/>
                <w:sz w:val="20"/>
              </w:rPr>
              <w:t>Sewage and sanitation</w:t>
            </w:r>
            <w:r w:rsidRPr="0090621F">
              <w:rPr>
                <w:noProof/>
                <w:webHidden/>
                <w:sz w:val="20"/>
              </w:rPr>
              <w:tab/>
            </w:r>
            <w:r w:rsidRPr="0090621F">
              <w:rPr>
                <w:noProof/>
                <w:webHidden/>
                <w:sz w:val="20"/>
              </w:rPr>
              <w:fldChar w:fldCharType="begin"/>
            </w:r>
            <w:r w:rsidRPr="0090621F">
              <w:rPr>
                <w:noProof/>
                <w:webHidden/>
                <w:sz w:val="20"/>
              </w:rPr>
              <w:instrText xml:space="preserve"> PAGEREF _Toc26452796 \h </w:instrText>
            </w:r>
            <w:r w:rsidRPr="0090621F">
              <w:rPr>
                <w:noProof/>
                <w:webHidden/>
                <w:sz w:val="20"/>
              </w:rPr>
            </w:r>
            <w:r w:rsidRPr="0090621F">
              <w:rPr>
                <w:noProof/>
                <w:webHidden/>
                <w:sz w:val="20"/>
              </w:rPr>
              <w:fldChar w:fldCharType="separate"/>
            </w:r>
            <w:r w:rsidR="00930CB0">
              <w:rPr>
                <w:noProof/>
                <w:webHidden/>
                <w:sz w:val="20"/>
              </w:rPr>
              <w:t>20</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97" w:history="1">
            <w:r w:rsidRPr="0090621F">
              <w:rPr>
                <w:rStyle w:val="Hyperlink"/>
                <w:noProof/>
                <w:sz w:val="20"/>
              </w:rPr>
              <w:t>5.7</w:t>
            </w:r>
            <w:r w:rsidRPr="0090621F">
              <w:rPr>
                <w:rFonts w:asciiTheme="minorHAnsi" w:eastAsiaTheme="minorEastAsia" w:hAnsiTheme="minorHAnsi" w:cstheme="minorBidi"/>
                <w:noProof/>
                <w:sz w:val="20"/>
                <w:szCs w:val="22"/>
                <w:lang w:eastAsia="en-ZA"/>
              </w:rPr>
              <w:tab/>
            </w:r>
            <w:r w:rsidRPr="0090621F">
              <w:rPr>
                <w:rStyle w:val="Hyperlink"/>
                <w:noProof/>
                <w:sz w:val="20"/>
              </w:rPr>
              <w:t>Management, handling and stockpiling of topsoil</w:t>
            </w:r>
            <w:r w:rsidRPr="0090621F">
              <w:rPr>
                <w:noProof/>
                <w:webHidden/>
                <w:sz w:val="20"/>
              </w:rPr>
              <w:tab/>
            </w:r>
            <w:r w:rsidRPr="0090621F">
              <w:rPr>
                <w:noProof/>
                <w:webHidden/>
                <w:sz w:val="20"/>
              </w:rPr>
              <w:fldChar w:fldCharType="begin"/>
            </w:r>
            <w:r w:rsidRPr="0090621F">
              <w:rPr>
                <w:noProof/>
                <w:webHidden/>
                <w:sz w:val="20"/>
              </w:rPr>
              <w:instrText xml:space="preserve"> PAGEREF _Toc26452797 \h </w:instrText>
            </w:r>
            <w:r w:rsidRPr="0090621F">
              <w:rPr>
                <w:noProof/>
                <w:webHidden/>
                <w:sz w:val="20"/>
              </w:rPr>
            </w:r>
            <w:r w:rsidRPr="0090621F">
              <w:rPr>
                <w:noProof/>
                <w:webHidden/>
                <w:sz w:val="20"/>
              </w:rPr>
              <w:fldChar w:fldCharType="separate"/>
            </w:r>
            <w:r w:rsidR="00930CB0">
              <w:rPr>
                <w:noProof/>
                <w:webHidden/>
                <w:sz w:val="20"/>
              </w:rPr>
              <w:t>20</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98" w:history="1">
            <w:r w:rsidRPr="0090621F">
              <w:rPr>
                <w:rStyle w:val="Hyperlink"/>
                <w:noProof/>
                <w:sz w:val="20"/>
              </w:rPr>
              <w:t>5.8</w:t>
            </w:r>
            <w:r w:rsidRPr="0090621F">
              <w:rPr>
                <w:rFonts w:asciiTheme="minorHAnsi" w:eastAsiaTheme="minorEastAsia" w:hAnsiTheme="minorHAnsi" w:cstheme="minorBidi"/>
                <w:noProof/>
                <w:sz w:val="20"/>
                <w:szCs w:val="22"/>
                <w:lang w:eastAsia="en-ZA"/>
              </w:rPr>
              <w:tab/>
            </w:r>
            <w:r w:rsidRPr="0090621F">
              <w:rPr>
                <w:rStyle w:val="Hyperlink"/>
                <w:noProof/>
                <w:sz w:val="20"/>
              </w:rPr>
              <w:t>Management of watercourses / water sources</w:t>
            </w:r>
            <w:r w:rsidRPr="0090621F">
              <w:rPr>
                <w:noProof/>
                <w:webHidden/>
                <w:sz w:val="20"/>
              </w:rPr>
              <w:tab/>
            </w:r>
            <w:r w:rsidRPr="0090621F">
              <w:rPr>
                <w:noProof/>
                <w:webHidden/>
                <w:sz w:val="20"/>
              </w:rPr>
              <w:fldChar w:fldCharType="begin"/>
            </w:r>
            <w:r w:rsidRPr="0090621F">
              <w:rPr>
                <w:noProof/>
                <w:webHidden/>
                <w:sz w:val="20"/>
              </w:rPr>
              <w:instrText xml:space="preserve"> PAGEREF _Toc26452798 \h </w:instrText>
            </w:r>
            <w:r w:rsidRPr="0090621F">
              <w:rPr>
                <w:noProof/>
                <w:webHidden/>
                <w:sz w:val="20"/>
              </w:rPr>
            </w:r>
            <w:r w:rsidRPr="0090621F">
              <w:rPr>
                <w:noProof/>
                <w:webHidden/>
                <w:sz w:val="20"/>
              </w:rPr>
              <w:fldChar w:fldCharType="separate"/>
            </w:r>
            <w:r w:rsidR="00930CB0">
              <w:rPr>
                <w:noProof/>
                <w:webHidden/>
                <w:sz w:val="20"/>
              </w:rPr>
              <w:t>20</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799" w:history="1">
            <w:r w:rsidRPr="0090621F">
              <w:rPr>
                <w:rStyle w:val="Hyperlink"/>
                <w:noProof/>
                <w:sz w:val="20"/>
              </w:rPr>
              <w:t>5.9</w:t>
            </w:r>
            <w:r w:rsidRPr="0090621F">
              <w:rPr>
                <w:rFonts w:asciiTheme="minorHAnsi" w:eastAsiaTheme="minorEastAsia" w:hAnsiTheme="minorHAnsi" w:cstheme="minorBidi"/>
                <w:noProof/>
                <w:sz w:val="20"/>
                <w:szCs w:val="22"/>
                <w:lang w:eastAsia="en-ZA"/>
              </w:rPr>
              <w:tab/>
            </w:r>
            <w:r w:rsidRPr="0090621F">
              <w:rPr>
                <w:rStyle w:val="Hyperlink"/>
                <w:noProof/>
                <w:sz w:val="20"/>
              </w:rPr>
              <w:t>Protection of natural &amp; heritage resources</w:t>
            </w:r>
            <w:r w:rsidRPr="0090621F">
              <w:rPr>
                <w:noProof/>
                <w:webHidden/>
                <w:sz w:val="20"/>
              </w:rPr>
              <w:tab/>
            </w:r>
            <w:r w:rsidRPr="0090621F">
              <w:rPr>
                <w:noProof/>
                <w:webHidden/>
                <w:sz w:val="20"/>
              </w:rPr>
              <w:fldChar w:fldCharType="begin"/>
            </w:r>
            <w:r w:rsidRPr="0090621F">
              <w:rPr>
                <w:noProof/>
                <w:webHidden/>
                <w:sz w:val="20"/>
              </w:rPr>
              <w:instrText xml:space="preserve"> PAGEREF _Toc26452799 \h </w:instrText>
            </w:r>
            <w:r w:rsidRPr="0090621F">
              <w:rPr>
                <w:noProof/>
                <w:webHidden/>
                <w:sz w:val="20"/>
              </w:rPr>
            </w:r>
            <w:r w:rsidRPr="0090621F">
              <w:rPr>
                <w:noProof/>
                <w:webHidden/>
                <w:sz w:val="20"/>
              </w:rPr>
              <w:fldChar w:fldCharType="separate"/>
            </w:r>
            <w:r w:rsidR="00930CB0">
              <w:rPr>
                <w:noProof/>
                <w:webHidden/>
                <w:sz w:val="20"/>
              </w:rPr>
              <w:t>20</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800" w:history="1">
            <w:r w:rsidRPr="0090621F">
              <w:rPr>
                <w:rStyle w:val="Hyperlink"/>
                <w:noProof/>
                <w:sz w:val="20"/>
              </w:rPr>
              <w:t>5.10</w:t>
            </w:r>
            <w:r w:rsidRPr="0090621F">
              <w:rPr>
                <w:rFonts w:asciiTheme="minorHAnsi" w:eastAsiaTheme="minorEastAsia" w:hAnsiTheme="minorHAnsi" w:cstheme="minorBidi"/>
                <w:noProof/>
                <w:sz w:val="20"/>
                <w:szCs w:val="22"/>
                <w:lang w:eastAsia="en-ZA"/>
              </w:rPr>
              <w:tab/>
            </w:r>
            <w:r w:rsidRPr="0090621F">
              <w:rPr>
                <w:rStyle w:val="Hyperlink"/>
                <w:noProof/>
                <w:sz w:val="20"/>
              </w:rPr>
              <w:t>Environmental training &amp; awareness</w:t>
            </w:r>
            <w:r w:rsidRPr="0090621F">
              <w:rPr>
                <w:noProof/>
                <w:webHidden/>
                <w:sz w:val="20"/>
              </w:rPr>
              <w:tab/>
            </w:r>
            <w:r w:rsidRPr="0090621F">
              <w:rPr>
                <w:noProof/>
                <w:webHidden/>
                <w:sz w:val="20"/>
              </w:rPr>
              <w:fldChar w:fldCharType="begin"/>
            </w:r>
            <w:r w:rsidRPr="0090621F">
              <w:rPr>
                <w:noProof/>
                <w:webHidden/>
                <w:sz w:val="20"/>
              </w:rPr>
              <w:instrText xml:space="preserve"> PAGEREF _Toc26452800 \h </w:instrText>
            </w:r>
            <w:r w:rsidRPr="0090621F">
              <w:rPr>
                <w:noProof/>
                <w:webHidden/>
                <w:sz w:val="20"/>
              </w:rPr>
            </w:r>
            <w:r w:rsidRPr="0090621F">
              <w:rPr>
                <w:noProof/>
                <w:webHidden/>
                <w:sz w:val="20"/>
              </w:rPr>
              <w:fldChar w:fldCharType="separate"/>
            </w:r>
            <w:r w:rsidR="00930CB0">
              <w:rPr>
                <w:noProof/>
                <w:webHidden/>
                <w:sz w:val="20"/>
              </w:rPr>
              <w:t>21</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801" w:history="1">
            <w:r w:rsidRPr="0090621F">
              <w:rPr>
                <w:rStyle w:val="Hyperlink"/>
                <w:noProof/>
                <w:sz w:val="20"/>
              </w:rPr>
              <w:t>5.11</w:t>
            </w:r>
            <w:r w:rsidRPr="0090621F">
              <w:rPr>
                <w:rFonts w:asciiTheme="minorHAnsi" w:eastAsiaTheme="minorEastAsia" w:hAnsiTheme="minorHAnsi" w:cstheme="minorBidi"/>
                <w:noProof/>
                <w:sz w:val="20"/>
                <w:szCs w:val="22"/>
                <w:lang w:eastAsia="en-ZA"/>
              </w:rPr>
              <w:tab/>
            </w:r>
            <w:r w:rsidRPr="0090621F">
              <w:rPr>
                <w:rStyle w:val="Hyperlink"/>
                <w:noProof/>
                <w:sz w:val="20"/>
              </w:rPr>
              <w:t>Licences and permits</w:t>
            </w:r>
            <w:r w:rsidRPr="0090621F">
              <w:rPr>
                <w:noProof/>
                <w:webHidden/>
                <w:sz w:val="20"/>
              </w:rPr>
              <w:tab/>
            </w:r>
            <w:r w:rsidRPr="0090621F">
              <w:rPr>
                <w:noProof/>
                <w:webHidden/>
                <w:sz w:val="20"/>
              </w:rPr>
              <w:fldChar w:fldCharType="begin"/>
            </w:r>
            <w:r w:rsidRPr="0090621F">
              <w:rPr>
                <w:noProof/>
                <w:webHidden/>
                <w:sz w:val="20"/>
              </w:rPr>
              <w:instrText xml:space="preserve"> PAGEREF _Toc26452801 \h </w:instrText>
            </w:r>
            <w:r w:rsidRPr="0090621F">
              <w:rPr>
                <w:noProof/>
                <w:webHidden/>
                <w:sz w:val="20"/>
              </w:rPr>
            </w:r>
            <w:r w:rsidRPr="0090621F">
              <w:rPr>
                <w:noProof/>
                <w:webHidden/>
                <w:sz w:val="20"/>
              </w:rPr>
              <w:fldChar w:fldCharType="separate"/>
            </w:r>
            <w:r w:rsidR="00930CB0">
              <w:rPr>
                <w:noProof/>
                <w:webHidden/>
                <w:sz w:val="20"/>
              </w:rPr>
              <w:t>21</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802" w:history="1">
            <w:r w:rsidRPr="0090621F">
              <w:rPr>
                <w:rStyle w:val="Hyperlink"/>
                <w:noProof/>
                <w:sz w:val="20"/>
              </w:rPr>
              <w:t>5.12</w:t>
            </w:r>
            <w:r w:rsidRPr="0090621F">
              <w:rPr>
                <w:rFonts w:asciiTheme="minorHAnsi" w:eastAsiaTheme="minorEastAsia" w:hAnsiTheme="minorHAnsi" w:cstheme="minorBidi"/>
                <w:noProof/>
                <w:sz w:val="20"/>
                <w:szCs w:val="22"/>
                <w:lang w:eastAsia="en-ZA"/>
              </w:rPr>
              <w:tab/>
            </w:r>
            <w:r w:rsidRPr="0090621F">
              <w:rPr>
                <w:rStyle w:val="Hyperlink"/>
                <w:noProof/>
                <w:sz w:val="20"/>
              </w:rPr>
              <w:t>Effectiveness of the EMP</w:t>
            </w:r>
            <w:r w:rsidRPr="0090621F">
              <w:rPr>
                <w:noProof/>
                <w:webHidden/>
                <w:sz w:val="20"/>
              </w:rPr>
              <w:tab/>
            </w:r>
            <w:r w:rsidRPr="0090621F">
              <w:rPr>
                <w:noProof/>
                <w:webHidden/>
                <w:sz w:val="20"/>
              </w:rPr>
              <w:fldChar w:fldCharType="begin"/>
            </w:r>
            <w:r w:rsidRPr="0090621F">
              <w:rPr>
                <w:noProof/>
                <w:webHidden/>
                <w:sz w:val="20"/>
              </w:rPr>
              <w:instrText xml:space="preserve"> PAGEREF _Toc26452802 \h </w:instrText>
            </w:r>
            <w:r w:rsidRPr="0090621F">
              <w:rPr>
                <w:noProof/>
                <w:webHidden/>
                <w:sz w:val="20"/>
              </w:rPr>
            </w:r>
            <w:r w:rsidRPr="0090621F">
              <w:rPr>
                <w:noProof/>
                <w:webHidden/>
                <w:sz w:val="20"/>
              </w:rPr>
              <w:fldChar w:fldCharType="separate"/>
            </w:r>
            <w:r w:rsidR="00930CB0">
              <w:rPr>
                <w:noProof/>
                <w:webHidden/>
                <w:sz w:val="20"/>
              </w:rPr>
              <w:t>21</w:t>
            </w:r>
            <w:r w:rsidRPr="0090621F">
              <w:rPr>
                <w:noProof/>
                <w:webHidden/>
                <w:sz w:val="20"/>
              </w:rPr>
              <w:fldChar w:fldCharType="end"/>
            </w:r>
          </w:hyperlink>
        </w:p>
        <w:p w:rsidR="0090621F" w:rsidRPr="0090621F" w:rsidRDefault="0090621F">
          <w:pPr>
            <w:pStyle w:val="TOC3"/>
            <w:tabs>
              <w:tab w:val="left" w:pos="1320"/>
              <w:tab w:val="right" w:leader="dot" w:pos="9912"/>
            </w:tabs>
            <w:rPr>
              <w:rFonts w:asciiTheme="minorHAnsi" w:eastAsiaTheme="minorEastAsia" w:hAnsiTheme="minorHAnsi" w:cstheme="minorBidi"/>
              <w:noProof/>
              <w:sz w:val="20"/>
              <w:szCs w:val="22"/>
              <w:lang w:eastAsia="en-ZA"/>
            </w:rPr>
          </w:pPr>
          <w:hyperlink w:anchor="_Toc26452803" w:history="1">
            <w:r w:rsidRPr="0090621F">
              <w:rPr>
                <w:rStyle w:val="Hyperlink"/>
                <w:noProof/>
                <w:sz w:val="20"/>
              </w:rPr>
              <w:t>5.12.1</w:t>
            </w:r>
            <w:r w:rsidRPr="0090621F">
              <w:rPr>
                <w:rFonts w:asciiTheme="minorHAnsi" w:eastAsiaTheme="minorEastAsia" w:hAnsiTheme="minorHAnsi" w:cstheme="minorBidi"/>
                <w:noProof/>
                <w:sz w:val="20"/>
                <w:szCs w:val="22"/>
                <w:lang w:eastAsia="en-ZA"/>
              </w:rPr>
              <w:tab/>
            </w:r>
            <w:r w:rsidRPr="0090621F">
              <w:rPr>
                <w:rStyle w:val="Hyperlink"/>
                <w:noProof/>
                <w:sz w:val="20"/>
              </w:rPr>
              <w:t>Potential shortcomings of the EMP</w:t>
            </w:r>
            <w:r w:rsidRPr="0090621F">
              <w:rPr>
                <w:noProof/>
                <w:webHidden/>
                <w:sz w:val="20"/>
              </w:rPr>
              <w:tab/>
            </w:r>
            <w:r w:rsidRPr="0090621F">
              <w:rPr>
                <w:noProof/>
                <w:webHidden/>
                <w:sz w:val="20"/>
              </w:rPr>
              <w:fldChar w:fldCharType="begin"/>
            </w:r>
            <w:r w:rsidRPr="0090621F">
              <w:rPr>
                <w:noProof/>
                <w:webHidden/>
                <w:sz w:val="20"/>
              </w:rPr>
              <w:instrText xml:space="preserve"> PAGEREF _Toc26452803 \h </w:instrText>
            </w:r>
            <w:r w:rsidRPr="0090621F">
              <w:rPr>
                <w:noProof/>
                <w:webHidden/>
                <w:sz w:val="20"/>
              </w:rPr>
            </w:r>
            <w:r w:rsidRPr="0090621F">
              <w:rPr>
                <w:noProof/>
                <w:webHidden/>
                <w:sz w:val="20"/>
              </w:rPr>
              <w:fldChar w:fldCharType="separate"/>
            </w:r>
            <w:r w:rsidR="00930CB0">
              <w:rPr>
                <w:noProof/>
                <w:webHidden/>
                <w:sz w:val="20"/>
              </w:rPr>
              <w:t>22</w:t>
            </w:r>
            <w:r w:rsidRPr="0090621F">
              <w:rPr>
                <w:noProof/>
                <w:webHidden/>
                <w:sz w:val="20"/>
              </w:rPr>
              <w:fldChar w:fldCharType="end"/>
            </w:r>
          </w:hyperlink>
        </w:p>
        <w:p w:rsidR="0090621F" w:rsidRPr="0090621F" w:rsidRDefault="0090621F">
          <w:pPr>
            <w:pStyle w:val="TOC2"/>
            <w:tabs>
              <w:tab w:val="left" w:pos="880"/>
              <w:tab w:val="right" w:leader="dot" w:pos="9912"/>
            </w:tabs>
            <w:rPr>
              <w:rFonts w:asciiTheme="minorHAnsi" w:eastAsiaTheme="minorEastAsia" w:hAnsiTheme="minorHAnsi" w:cstheme="minorBidi"/>
              <w:noProof/>
              <w:sz w:val="20"/>
              <w:szCs w:val="22"/>
              <w:lang w:eastAsia="en-ZA"/>
            </w:rPr>
          </w:pPr>
          <w:hyperlink w:anchor="_Toc26452804" w:history="1">
            <w:r w:rsidRPr="0090621F">
              <w:rPr>
                <w:rStyle w:val="Hyperlink"/>
                <w:noProof/>
                <w:sz w:val="20"/>
              </w:rPr>
              <w:t>5.13</w:t>
            </w:r>
            <w:r w:rsidRPr="0090621F">
              <w:rPr>
                <w:rFonts w:asciiTheme="minorHAnsi" w:eastAsiaTheme="minorEastAsia" w:hAnsiTheme="minorHAnsi" w:cstheme="minorBidi"/>
                <w:noProof/>
                <w:sz w:val="20"/>
                <w:szCs w:val="22"/>
                <w:lang w:eastAsia="en-ZA"/>
              </w:rPr>
              <w:tab/>
            </w:r>
            <w:r w:rsidRPr="0090621F">
              <w:rPr>
                <w:rStyle w:val="Hyperlink"/>
                <w:noProof/>
                <w:sz w:val="20"/>
              </w:rPr>
              <w:t>Conclusion</w:t>
            </w:r>
            <w:r w:rsidRPr="0090621F">
              <w:rPr>
                <w:noProof/>
                <w:webHidden/>
                <w:sz w:val="20"/>
              </w:rPr>
              <w:tab/>
            </w:r>
            <w:r w:rsidRPr="0090621F">
              <w:rPr>
                <w:noProof/>
                <w:webHidden/>
                <w:sz w:val="20"/>
              </w:rPr>
              <w:fldChar w:fldCharType="begin"/>
            </w:r>
            <w:r w:rsidRPr="0090621F">
              <w:rPr>
                <w:noProof/>
                <w:webHidden/>
                <w:sz w:val="20"/>
              </w:rPr>
              <w:instrText xml:space="preserve"> PAGEREF _Toc26452804 \h </w:instrText>
            </w:r>
            <w:r w:rsidRPr="0090621F">
              <w:rPr>
                <w:noProof/>
                <w:webHidden/>
                <w:sz w:val="20"/>
              </w:rPr>
            </w:r>
            <w:r w:rsidRPr="0090621F">
              <w:rPr>
                <w:noProof/>
                <w:webHidden/>
                <w:sz w:val="20"/>
              </w:rPr>
              <w:fldChar w:fldCharType="separate"/>
            </w:r>
            <w:r w:rsidR="00930CB0">
              <w:rPr>
                <w:noProof/>
                <w:webHidden/>
                <w:sz w:val="20"/>
              </w:rPr>
              <w:t>22</w:t>
            </w:r>
            <w:r w:rsidRPr="0090621F">
              <w:rPr>
                <w:noProof/>
                <w:webHidden/>
                <w:sz w:val="20"/>
              </w:rPr>
              <w:fldChar w:fldCharType="end"/>
            </w:r>
          </w:hyperlink>
        </w:p>
        <w:p w:rsidR="0090621F" w:rsidRPr="0090621F" w:rsidRDefault="0090621F">
          <w:pPr>
            <w:pStyle w:val="TOC1"/>
            <w:tabs>
              <w:tab w:val="left" w:pos="440"/>
              <w:tab w:val="right" w:leader="dot" w:pos="9912"/>
            </w:tabs>
            <w:rPr>
              <w:rFonts w:asciiTheme="minorHAnsi" w:eastAsiaTheme="minorEastAsia" w:hAnsiTheme="minorHAnsi" w:cstheme="minorBidi"/>
              <w:noProof/>
              <w:sz w:val="20"/>
              <w:szCs w:val="22"/>
              <w:lang w:eastAsia="en-ZA"/>
            </w:rPr>
          </w:pPr>
          <w:hyperlink w:anchor="_Toc26452805" w:history="1">
            <w:r w:rsidRPr="0090621F">
              <w:rPr>
                <w:rStyle w:val="Hyperlink"/>
                <w:noProof/>
                <w:sz w:val="20"/>
              </w:rPr>
              <w:t>6.</w:t>
            </w:r>
            <w:r w:rsidRPr="0090621F">
              <w:rPr>
                <w:rFonts w:asciiTheme="minorHAnsi" w:eastAsiaTheme="minorEastAsia" w:hAnsiTheme="minorHAnsi" w:cstheme="minorBidi"/>
                <w:noProof/>
                <w:sz w:val="20"/>
                <w:szCs w:val="22"/>
                <w:lang w:eastAsia="en-ZA"/>
              </w:rPr>
              <w:tab/>
            </w:r>
            <w:r w:rsidRPr="0090621F">
              <w:rPr>
                <w:rStyle w:val="Hyperlink"/>
                <w:noProof/>
                <w:sz w:val="20"/>
              </w:rPr>
              <w:t>Closure Plan</w:t>
            </w:r>
            <w:r w:rsidRPr="0090621F">
              <w:rPr>
                <w:noProof/>
                <w:webHidden/>
                <w:sz w:val="20"/>
              </w:rPr>
              <w:tab/>
            </w:r>
            <w:r w:rsidRPr="0090621F">
              <w:rPr>
                <w:noProof/>
                <w:webHidden/>
                <w:sz w:val="20"/>
              </w:rPr>
              <w:fldChar w:fldCharType="begin"/>
            </w:r>
            <w:r w:rsidRPr="0090621F">
              <w:rPr>
                <w:noProof/>
                <w:webHidden/>
                <w:sz w:val="20"/>
              </w:rPr>
              <w:instrText xml:space="preserve"> PAGEREF _Toc26452805 \h </w:instrText>
            </w:r>
            <w:r w:rsidRPr="0090621F">
              <w:rPr>
                <w:noProof/>
                <w:webHidden/>
                <w:sz w:val="20"/>
              </w:rPr>
            </w:r>
            <w:r w:rsidRPr="0090621F">
              <w:rPr>
                <w:noProof/>
                <w:webHidden/>
                <w:sz w:val="20"/>
              </w:rPr>
              <w:fldChar w:fldCharType="separate"/>
            </w:r>
            <w:r w:rsidR="00930CB0">
              <w:rPr>
                <w:noProof/>
                <w:webHidden/>
                <w:sz w:val="20"/>
              </w:rPr>
              <w:t>22</w:t>
            </w:r>
            <w:r w:rsidRPr="0090621F">
              <w:rPr>
                <w:noProof/>
                <w:webHidden/>
                <w:sz w:val="20"/>
              </w:rPr>
              <w:fldChar w:fldCharType="end"/>
            </w:r>
          </w:hyperlink>
        </w:p>
        <w:p w:rsidR="0090621F" w:rsidRPr="0090621F" w:rsidRDefault="0090621F">
          <w:pPr>
            <w:pStyle w:val="TOC1"/>
            <w:tabs>
              <w:tab w:val="left" w:pos="440"/>
              <w:tab w:val="right" w:leader="dot" w:pos="9912"/>
            </w:tabs>
            <w:rPr>
              <w:rFonts w:asciiTheme="minorHAnsi" w:eastAsiaTheme="minorEastAsia" w:hAnsiTheme="minorHAnsi" w:cstheme="minorBidi"/>
              <w:noProof/>
              <w:sz w:val="20"/>
              <w:szCs w:val="22"/>
              <w:lang w:eastAsia="en-ZA"/>
            </w:rPr>
          </w:pPr>
          <w:hyperlink w:anchor="_Toc26452806" w:history="1">
            <w:r w:rsidRPr="0090621F">
              <w:rPr>
                <w:rStyle w:val="Hyperlink"/>
                <w:noProof/>
                <w:sz w:val="20"/>
              </w:rPr>
              <w:t>7.</w:t>
            </w:r>
            <w:r w:rsidRPr="0090621F">
              <w:rPr>
                <w:rFonts w:asciiTheme="minorHAnsi" w:eastAsiaTheme="minorEastAsia" w:hAnsiTheme="minorHAnsi" w:cstheme="minorBidi"/>
                <w:noProof/>
                <w:sz w:val="20"/>
                <w:szCs w:val="22"/>
                <w:lang w:eastAsia="en-ZA"/>
              </w:rPr>
              <w:tab/>
            </w:r>
            <w:r w:rsidRPr="0090621F">
              <w:rPr>
                <w:rStyle w:val="Hyperlink"/>
                <w:noProof/>
                <w:sz w:val="20"/>
              </w:rPr>
              <w:t>Site photographs</w:t>
            </w:r>
            <w:r w:rsidRPr="0090621F">
              <w:rPr>
                <w:noProof/>
                <w:webHidden/>
                <w:sz w:val="20"/>
              </w:rPr>
              <w:tab/>
            </w:r>
            <w:r w:rsidRPr="0090621F">
              <w:rPr>
                <w:noProof/>
                <w:webHidden/>
                <w:sz w:val="20"/>
              </w:rPr>
              <w:fldChar w:fldCharType="begin"/>
            </w:r>
            <w:r w:rsidRPr="0090621F">
              <w:rPr>
                <w:noProof/>
                <w:webHidden/>
                <w:sz w:val="20"/>
              </w:rPr>
              <w:instrText xml:space="preserve"> PAGEREF _Toc26452806 \h </w:instrText>
            </w:r>
            <w:r w:rsidRPr="0090621F">
              <w:rPr>
                <w:noProof/>
                <w:webHidden/>
                <w:sz w:val="20"/>
              </w:rPr>
            </w:r>
            <w:r w:rsidRPr="0090621F">
              <w:rPr>
                <w:noProof/>
                <w:webHidden/>
                <w:sz w:val="20"/>
              </w:rPr>
              <w:fldChar w:fldCharType="separate"/>
            </w:r>
            <w:r w:rsidR="00930CB0">
              <w:rPr>
                <w:noProof/>
                <w:webHidden/>
                <w:sz w:val="20"/>
              </w:rPr>
              <w:t>23</w:t>
            </w:r>
            <w:r w:rsidRPr="0090621F">
              <w:rPr>
                <w:noProof/>
                <w:webHidden/>
                <w:sz w:val="20"/>
              </w:rPr>
              <w:fldChar w:fldCharType="end"/>
            </w:r>
          </w:hyperlink>
        </w:p>
        <w:p w:rsidR="00C365BC" w:rsidRPr="0090621F" w:rsidRDefault="00C365BC" w:rsidP="00C365BC">
          <w:pPr>
            <w:spacing w:before="40" w:after="0"/>
            <w:rPr>
              <w:sz w:val="18"/>
            </w:rPr>
          </w:pPr>
          <w:r w:rsidRPr="0090621F">
            <w:rPr>
              <w:sz w:val="18"/>
            </w:rPr>
            <w:fldChar w:fldCharType="end"/>
          </w:r>
        </w:p>
      </w:sdtContent>
    </w:sdt>
    <w:p w:rsidR="00C365BC" w:rsidRDefault="00C365BC" w:rsidP="00C365BC">
      <w:pPr>
        <w:pBdr>
          <w:bottom w:val="single" w:sz="4" w:space="1" w:color="auto"/>
        </w:pBdr>
        <w:rPr>
          <w:rFonts w:cs="Calibri"/>
          <w:b/>
          <w:sz w:val="28"/>
          <w:szCs w:val="22"/>
        </w:rPr>
      </w:pPr>
      <w:r>
        <w:rPr>
          <w:rFonts w:cs="Calibri"/>
          <w:b/>
          <w:sz w:val="28"/>
          <w:szCs w:val="22"/>
        </w:rPr>
        <w:t>TABLES</w:t>
      </w:r>
    </w:p>
    <w:p w:rsidR="0090621F" w:rsidRDefault="00C365BC">
      <w:pPr>
        <w:pStyle w:val="TableofFigures"/>
        <w:tabs>
          <w:tab w:val="right" w:leader="dot" w:pos="9912"/>
        </w:tabs>
        <w:rPr>
          <w:rFonts w:asciiTheme="minorHAnsi" w:eastAsiaTheme="minorEastAsia" w:hAnsiTheme="minorHAnsi" w:cstheme="minorBidi"/>
          <w:noProof/>
          <w:sz w:val="22"/>
          <w:szCs w:val="22"/>
          <w:lang w:eastAsia="en-ZA"/>
        </w:rPr>
      </w:pPr>
      <w:r w:rsidRPr="002D7319">
        <w:rPr>
          <w:szCs w:val="18"/>
        </w:rPr>
        <w:fldChar w:fldCharType="begin"/>
      </w:r>
      <w:r w:rsidRPr="002D7319">
        <w:rPr>
          <w:szCs w:val="18"/>
        </w:rPr>
        <w:instrText xml:space="preserve"> TOC \h \z \c "Table" </w:instrText>
      </w:r>
      <w:r w:rsidRPr="002D7319">
        <w:rPr>
          <w:szCs w:val="18"/>
        </w:rPr>
        <w:fldChar w:fldCharType="separate"/>
      </w:r>
      <w:hyperlink w:anchor="_Toc26452807" w:history="1">
        <w:r w:rsidR="0090621F" w:rsidRPr="00F30FFC">
          <w:rPr>
            <w:rStyle w:val="Hyperlink"/>
            <w:noProof/>
          </w:rPr>
          <w:t>Table 1:  Chronological order of events in terms of the EA approval and commnencement process</w:t>
        </w:r>
        <w:r w:rsidR="0090621F">
          <w:rPr>
            <w:noProof/>
            <w:webHidden/>
          </w:rPr>
          <w:tab/>
        </w:r>
        <w:r w:rsidR="0090621F">
          <w:rPr>
            <w:noProof/>
            <w:webHidden/>
          </w:rPr>
          <w:fldChar w:fldCharType="begin"/>
        </w:r>
        <w:r w:rsidR="0090621F">
          <w:rPr>
            <w:noProof/>
            <w:webHidden/>
          </w:rPr>
          <w:instrText xml:space="preserve"> PAGEREF _Toc26452807 \h </w:instrText>
        </w:r>
        <w:r w:rsidR="0090621F">
          <w:rPr>
            <w:noProof/>
            <w:webHidden/>
          </w:rPr>
        </w:r>
        <w:r w:rsidR="0090621F">
          <w:rPr>
            <w:noProof/>
            <w:webHidden/>
          </w:rPr>
          <w:fldChar w:fldCharType="separate"/>
        </w:r>
        <w:r w:rsidR="0090621F">
          <w:rPr>
            <w:noProof/>
            <w:webHidden/>
          </w:rPr>
          <w:t>9</w:t>
        </w:r>
        <w:r w:rsidR="0090621F">
          <w:rPr>
            <w:noProof/>
            <w:webHidden/>
          </w:rPr>
          <w:fldChar w:fldCharType="end"/>
        </w:r>
      </w:hyperlink>
    </w:p>
    <w:p w:rsidR="0090621F" w:rsidRDefault="0090621F">
      <w:pPr>
        <w:pStyle w:val="TableofFigures"/>
        <w:tabs>
          <w:tab w:val="right" w:leader="dot" w:pos="9912"/>
        </w:tabs>
        <w:rPr>
          <w:rFonts w:asciiTheme="minorHAnsi" w:eastAsiaTheme="minorEastAsia" w:hAnsiTheme="minorHAnsi" w:cstheme="minorBidi"/>
          <w:noProof/>
          <w:sz w:val="22"/>
          <w:szCs w:val="22"/>
          <w:lang w:eastAsia="en-ZA"/>
        </w:rPr>
      </w:pPr>
      <w:hyperlink w:anchor="_Toc26452808" w:history="1">
        <w:r w:rsidRPr="00F30FFC">
          <w:rPr>
            <w:rStyle w:val="Hyperlink"/>
            <w:noProof/>
          </w:rPr>
          <w:t>Table 2:  a short summary of the Conditions of the EA and notes on compliance with these conditions</w:t>
        </w:r>
        <w:r>
          <w:rPr>
            <w:noProof/>
            <w:webHidden/>
          </w:rPr>
          <w:tab/>
        </w:r>
        <w:r>
          <w:rPr>
            <w:noProof/>
            <w:webHidden/>
          </w:rPr>
          <w:fldChar w:fldCharType="begin"/>
        </w:r>
        <w:r>
          <w:rPr>
            <w:noProof/>
            <w:webHidden/>
          </w:rPr>
          <w:instrText xml:space="preserve"> PAGEREF _Toc26452808 \h </w:instrText>
        </w:r>
        <w:r>
          <w:rPr>
            <w:noProof/>
            <w:webHidden/>
          </w:rPr>
        </w:r>
        <w:r>
          <w:rPr>
            <w:noProof/>
            <w:webHidden/>
          </w:rPr>
          <w:fldChar w:fldCharType="separate"/>
        </w:r>
        <w:r>
          <w:rPr>
            <w:noProof/>
            <w:webHidden/>
          </w:rPr>
          <w:t>13</w:t>
        </w:r>
        <w:r>
          <w:rPr>
            <w:noProof/>
            <w:webHidden/>
          </w:rPr>
          <w:fldChar w:fldCharType="end"/>
        </w:r>
      </w:hyperlink>
    </w:p>
    <w:p w:rsidR="00C365BC" w:rsidRPr="002D7319" w:rsidRDefault="00C365BC" w:rsidP="00C365BC">
      <w:pPr>
        <w:rPr>
          <w:sz w:val="18"/>
          <w:szCs w:val="18"/>
        </w:rPr>
      </w:pPr>
      <w:r w:rsidRPr="002D7319">
        <w:rPr>
          <w:sz w:val="18"/>
          <w:szCs w:val="18"/>
        </w:rPr>
        <w:fldChar w:fldCharType="end"/>
      </w:r>
    </w:p>
    <w:p w:rsidR="00C365BC" w:rsidRPr="008F5625" w:rsidRDefault="00C365BC" w:rsidP="00C365BC">
      <w:pPr>
        <w:pBdr>
          <w:bottom w:val="single" w:sz="4" w:space="1" w:color="auto"/>
        </w:pBdr>
        <w:rPr>
          <w:rFonts w:cs="Calibri"/>
          <w:b/>
          <w:sz w:val="28"/>
          <w:szCs w:val="22"/>
        </w:rPr>
      </w:pPr>
      <w:r w:rsidRPr="008F5625">
        <w:rPr>
          <w:rFonts w:cs="Calibri"/>
          <w:b/>
          <w:sz w:val="28"/>
          <w:szCs w:val="22"/>
        </w:rPr>
        <w:t>APPENDICES</w:t>
      </w:r>
    </w:p>
    <w:p w:rsidR="0090621F" w:rsidRPr="0090621F" w:rsidRDefault="00C365BC">
      <w:pPr>
        <w:pStyle w:val="TOC1"/>
        <w:tabs>
          <w:tab w:val="right" w:leader="dot" w:pos="9912"/>
        </w:tabs>
        <w:rPr>
          <w:rFonts w:asciiTheme="minorHAnsi" w:eastAsiaTheme="minorEastAsia" w:hAnsiTheme="minorHAnsi" w:cstheme="minorBidi"/>
          <w:noProof/>
          <w:sz w:val="18"/>
          <w:szCs w:val="18"/>
          <w:lang w:eastAsia="en-ZA"/>
        </w:rPr>
      </w:pPr>
      <w:r w:rsidRPr="0090621F">
        <w:rPr>
          <w:rFonts w:cs="Calibri"/>
          <w:sz w:val="18"/>
          <w:szCs w:val="18"/>
        </w:rPr>
        <w:fldChar w:fldCharType="begin"/>
      </w:r>
      <w:r w:rsidRPr="0090621F">
        <w:rPr>
          <w:rFonts w:cs="Calibri"/>
          <w:sz w:val="18"/>
          <w:szCs w:val="18"/>
        </w:rPr>
        <w:instrText xml:space="preserve"> TOC \n \h \z \t "Subtitle,1" </w:instrText>
      </w:r>
      <w:r w:rsidRPr="0090621F">
        <w:rPr>
          <w:rFonts w:cs="Calibri"/>
          <w:sz w:val="18"/>
          <w:szCs w:val="18"/>
        </w:rPr>
        <w:fldChar w:fldCharType="separate"/>
      </w:r>
      <w:hyperlink w:anchor="_Toc26452809" w:history="1">
        <w:r w:rsidR="0090621F" w:rsidRPr="0090621F">
          <w:rPr>
            <w:rStyle w:val="Hyperlink"/>
            <w:noProof/>
            <w:sz w:val="18"/>
            <w:szCs w:val="18"/>
          </w:rPr>
          <w:t>Appendix 1:  Environmental Authorization (13/10/2014)</w:t>
        </w:r>
      </w:hyperlink>
    </w:p>
    <w:p w:rsidR="0090621F" w:rsidRPr="0090621F" w:rsidRDefault="0090621F">
      <w:pPr>
        <w:pStyle w:val="TOC1"/>
        <w:tabs>
          <w:tab w:val="right" w:leader="dot" w:pos="9912"/>
        </w:tabs>
        <w:rPr>
          <w:rFonts w:asciiTheme="minorHAnsi" w:eastAsiaTheme="minorEastAsia" w:hAnsiTheme="minorHAnsi" w:cstheme="minorBidi"/>
          <w:noProof/>
          <w:sz w:val="18"/>
          <w:szCs w:val="18"/>
          <w:lang w:eastAsia="en-ZA"/>
        </w:rPr>
      </w:pPr>
      <w:hyperlink w:anchor="_Toc26452810" w:history="1">
        <w:r w:rsidRPr="0090621F">
          <w:rPr>
            <w:rStyle w:val="Hyperlink"/>
            <w:noProof/>
            <w:sz w:val="18"/>
            <w:szCs w:val="18"/>
          </w:rPr>
          <w:t>Appendix 2:  Notice of intent to commence (15/01/2019)</w:t>
        </w:r>
      </w:hyperlink>
    </w:p>
    <w:p w:rsidR="0090621F" w:rsidRPr="0090621F" w:rsidRDefault="0090621F">
      <w:pPr>
        <w:pStyle w:val="TOC1"/>
        <w:tabs>
          <w:tab w:val="right" w:leader="dot" w:pos="9912"/>
        </w:tabs>
        <w:rPr>
          <w:rFonts w:asciiTheme="minorHAnsi" w:eastAsiaTheme="minorEastAsia" w:hAnsiTheme="minorHAnsi" w:cstheme="minorBidi"/>
          <w:noProof/>
          <w:sz w:val="18"/>
          <w:szCs w:val="18"/>
          <w:lang w:eastAsia="en-ZA"/>
        </w:rPr>
      </w:pPr>
      <w:hyperlink w:anchor="_Toc26452811" w:history="1">
        <w:r w:rsidRPr="0090621F">
          <w:rPr>
            <w:rStyle w:val="Hyperlink"/>
            <w:noProof/>
            <w:sz w:val="18"/>
            <w:szCs w:val="18"/>
          </w:rPr>
          <w:t>Appendix 3:  Proof of notification of I&amp;AP’s (outcome of the EA)</w:t>
        </w:r>
      </w:hyperlink>
    </w:p>
    <w:p w:rsidR="0090621F" w:rsidRPr="0090621F" w:rsidRDefault="0090621F">
      <w:pPr>
        <w:pStyle w:val="TOC1"/>
        <w:tabs>
          <w:tab w:val="right" w:leader="dot" w:pos="9912"/>
        </w:tabs>
        <w:rPr>
          <w:rFonts w:asciiTheme="minorHAnsi" w:eastAsiaTheme="minorEastAsia" w:hAnsiTheme="minorHAnsi" w:cstheme="minorBidi"/>
          <w:noProof/>
          <w:sz w:val="18"/>
          <w:szCs w:val="18"/>
          <w:lang w:eastAsia="en-ZA"/>
        </w:rPr>
      </w:pPr>
      <w:hyperlink w:anchor="_Toc26452812" w:history="1">
        <w:r w:rsidRPr="0090621F">
          <w:rPr>
            <w:rStyle w:val="Hyperlink"/>
            <w:noProof/>
            <w:sz w:val="18"/>
            <w:szCs w:val="18"/>
          </w:rPr>
          <w:t>Appendix 4:  Botanical study – Bergwind botanical surveys and tours</w:t>
        </w:r>
      </w:hyperlink>
    </w:p>
    <w:p w:rsidR="0090621F" w:rsidRPr="0090621F" w:rsidRDefault="0090621F">
      <w:pPr>
        <w:pStyle w:val="TOC1"/>
        <w:tabs>
          <w:tab w:val="right" w:leader="dot" w:pos="9912"/>
        </w:tabs>
        <w:rPr>
          <w:rFonts w:asciiTheme="minorHAnsi" w:eastAsiaTheme="minorEastAsia" w:hAnsiTheme="minorHAnsi" w:cstheme="minorBidi"/>
          <w:noProof/>
          <w:sz w:val="18"/>
          <w:szCs w:val="18"/>
          <w:lang w:eastAsia="en-ZA"/>
        </w:rPr>
      </w:pPr>
      <w:hyperlink w:anchor="_Toc26452813" w:history="1">
        <w:r w:rsidRPr="0090621F">
          <w:rPr>
            <w:rStyle w:val="Hyperlink"/>
            <w:noProof/>
            <w:sz w:val="18"/>
            <w:szCs w:val="18"/>
          </w:rPr>
          <w:t>Appendix 5:  DEA&amp;DP approval of the updated EMP (Dated 13/07/2015)</w:t>
        </w:r>
      </w:hyperlink>
    </w:p>
    <w:p w:rsidR="0090621F" w:rsidRPr="0090621F" w:rsidRDefault="0090621F">
      <w:pPr>
        <w:pStyle w:val="TOC1"/>
        <w:tabs>
          <w:tab w:val="right" w:leader="dot" w:pos="9912"/>
        </w:tabs>
        <w:rPr>
          <w:rFonts w:asciiTheme="minorHAnsi" w:eastAsiaTheme="minorEastAsia" w:hAnsiTheme="minorHAnsi" w:cstheme="minorBidi"/>
          <w:noProof/>
          <w:sz w:val="18"/>
          <w:szCs w:val="18"/>
          <w:lang w:eastAsia="en-ZA"/>
        </w:rPr>
      </w:pPr>
      <w:hyperlink w:anchor="_Toc26452814" w:history="1">
        <w:r w:rsidRPr="0090621F">
          <w:rPr>
            <w:rStyle w:val="Hyperlink"/>
            <w:noProof/>
            <w:sz w:val="18"/>
            <w:szCs w:val="18"/>
          </w:rPr>
          <w:t>Appendix 6:  Proof of compliance with other statutory requirements</w:t>
        </w:r>
      </w:hyperlink>
    </w:p>
    <w:p w:rsidR="0090621F" w:rsidRPr="0090621F" w:rsidRDefault="0090621F">
      <w:pPr>
        <w:pStyle w:val="TOC1"/>
        <w:tabs>
          <w:tab w:val="right" w:leader="dot" w:pos="9912"/>
        </w:tabs>
        <w:rPr>
          <w:rFonts w:asciiTheme="minorHAnsi" w:eastAsiaTheme="minorEastAsia" w:hAnsiTheme="minorHAnsi" w:cstheme="minorBidi"/>
          <w:noProof/>
          <w:sz w:val="18"/>
          <w:szCs w:val="18"/>
          <w:lang w:eastAsia="en-ZA"/>
        </w:rPr>
      </w:pPr>
      <w:hyperlink w:anchor="_Toc26452815" w:history="1">
        <w:r w:rsidRPr="0090621F">
          <w:rPr>
            <w:rStyle w:val="Hyperlink"/>
            <w:noProof/>
            <w:sz w:val="18"/>
            <w:szCs w:val="18"/>
          </w:rPr>
          <w:t>Appendix 7:  An example of the ECO reports</w:t>
        </w:r>
      </w:hyperlink>
    </w:p>
    <w:p w:rsidR="00C365BC" w:rsidRPr="002D7319" w:rsidRDefault="00C365BC" w:rsidP="00C365BC">
      <w:pPr>
        <w:pStyle w:val="TOC1"/>
        <w:tabs>
          <w:tab w:val="right" w:leader="dot" w:pos="9912"/>
        </w:tabs>
        <w:rPr>
          <w:rFonts w:cs="Calibri"/>
          <w:sz w:val="16"/>
          <w:szCs w:val="16"/>
        </w:rPr>
      </w:pPr>
      <w:r w:rsidRPr="0090621F">
        <w:rPr>
          <w:rFonts w:cs="Calibri"/>
          <w:sz w:val="18"/>
          <w:szCs w:val="18"/>
        </w:rPr>
        <w:fldChar w:fldCharType="end"/>
      </w:r>
    </w:p>
    <w:p w:rsidR="00E83E96" w:rsidRPr="002D7319" w:rsidRDefault="00E83E96" w:rsidP="008C5E0D">
      <w:pPr>
        <w:rPr>
          <w:rFonts w:cs="Calibri"/>
          <w:sz w:val="16"/>
          <w:szCs w:val="16"/>
        </w:rPr>
        <w:sectPr w:rsidR="00E83E96" w:rsidRPr="002D7319" w:rsidSect="00ED2F16">
          <w:headerReference w:type="first" r:id="rId15"/>
          <w:footerReference w:type="first" r:id="rId16"/>
          <w:pgSz w:w="11907" w:h="16840" w:code="9"/>
          <w:pgMar w:top="284" w:right="851" w:bottom="794" w:left="1134" w:header="567" w:footer="851" w:gutter="0"/>
          <w:pgNumType w:fmt="lowerRoman"/>
          <w:cols w:space="720"/>
          <w:noEndnote/>
          <w:titlePg/>
        </w:sectPr>
      </w:pPr>
    </w:p>
    <w:p w:rsidR="00E83E96" w:rsidRPr="00F41160" w:rsidRDefault="00892D9B" w:rsidP="00CB11DF">
      <w:pPr>
        <w:pStyle w:val="Heading1"/>
      </w:pPr>
      <w:bookmarkStart w:id="9" w:name="_Toc26452768"/>
      <w:r>
        <w:lastRenderedPageBreak/>
        <w:t>Int</w:t>
      </w:r>
      <w:r w:rsidR="00C34762">
        <w:t>rod</w:t>
      </w:r>
      <w:r>
        <w:t>uction</w:t>
      </w:r>
      <w:bookmarkEnd w:id="9"/>
    </w:p>
    <w:p w:rsidR="00AD7BF2" w:rsidRDefault="00AD7BF2" w:rsidP="00AD7BF2">
      <w:pPr>
        <w:rPr>
          <w:rFonts w:asciiTheme="minorHAnsi" w:hAnsiTheme="minorHAnsi" w:cstheme="minorHAnsi"/>
        </w:rPr>
      </w:pPr>
      <w:r w:rsidRPr="00AD7BF2">
        <w:rPr>
          <w:rFonts w:asciiTheme="minorHAnsi" w:hAnsiTheme="minorHAnsi" w:cstheme="minorHAnsi"/>
        </w:rPr>
        <w:t xml:space="preserve">The Western Cape Department of Transport &amp; Public Works </w:t>
      </w:r>
      <w:r>
        <w:rPr>
          <w:rFonts w:asciiTheme="minorHAnsi" w:hAnsiTheme="minorHAnsi" w:cstheme="minorHAnsi"/>
        </w:rPr>
        <w:t>applied for environmental authorization</w:t>
      </w:r>
      <w:r w:rsidRPr="00AD7BF2">
        <w:rPr>
          <w:rFonts w:asciiTheme="minorHAnsi" w:hAnsiTheme="minorHAnsi" w:cstheme="minorHAnsi"/>
        </w:rPr>
        <w:t xml:space="preserve"> to rehabilitate and surface </w:t>
      </w:r>
      <w:r>
        <w:rPr>
          <w:rFonts w:asciiTheme="minorHAnsi" w:hAnsiTheme="minorHAnsi" w:cstheme="minorHAnsi"/>
        </w:rPr>
        <w:t xml:space="preserve">the </w:t>
      </w:r>
      <w:r w:rsidRPr="00AD7BF2">
        <w:rPr>
          <w:rFonts w:asciiTheme="minorHAnsi" w:hAnsiTheme="minorHAnsi" w:cstheme="minorHAnsi"/>
        </w:rPr>
        <w:t>Divisional Road 1688 (Old</w:t>
      </w:r>
      <w:r>
        <w:rPr>
          <w:rFonts w:asciiTheme="minorHAnsi" w:hAnsiTheme="minorHAnsi" w:cstheme="minorHAnsi"/>
        </w:rPr>
        <w:t xml:space="preserve"> </w:t>
      </w:r>
      <w:r w:rsidRPr="00AD7BF2">
        <w:rPr>
          <w:rFonts w:asciiTheme="minorHAnsi" w:hAnsiTheme="minorHAnsi" w:cstheme="minorHAnsi"/>
        </w:rPr>
        <w:t>Concrete Road) and surface Divisional Road 1699 (Station Road) near Calitzdorp.</w:t>
      </w:r>
      <w:r>
        <w:rPr>
          <w:rFonts w:asciiTheme="minorHAnsi" w:hAnsiTheme="minorHAnsi" w:cstheme="minorHAnsi"/>
        </w:rPr>
        <w:t xml:space="preserve"> </w:t>
      </w:r>
    </w:p>
    <w:p w:rsidR="00F14545" w:rsidRDefault="00AD7BF2" w:rsidP="00AD7BF2">
      <w:pPr>
        <w:rPr>
          <w:rFonts w:asciiTheme="minorHAnsi" w:hAnsiTheme="minorHAnsi" w:cstheme="minorHAnsi"/>
        </w:rPr>
      </w:pPr>
      <w:r w:rsidRPr="00AD7BF2">
        <w:rPr>
          <w:rFonts w:asciiTheme="minorHAnsi" w:hAnsiTheme="minorHAnsi" w:cstheme="minorHAnsi"/>
        </w:rPr>
        <w:t xml:space="preserve">Divisional Road 1688 start at the intersection with Trunk Road 31/6 in </w:t>
      </w:r>
      <w:r w:rsidR="00D94732" w:rsidRPr="00AD7BF2">
        <w:rPr>
          <w:rFonts w:asciiTheme="minorHAnsi" w:hAnsiTheme="minorHAnsi" w:cstheme="minorHAnsi"/>
        </w:rPr>
        <w:t>Calitzdorp</w:t>
      </w:r>
      <w:r w:rsidRPr="00AD7BF2">
        <w:rPr>
          <w:rFonts w:asciiTheme="minorHAnsi" w:hAnsiTheme="minorHAnsi" w:cstheme="minorHAnsi"/>
        </w:rPr>
        <w:t xml:space="preserve"> and continues for 43.07 km in a South Easterly</w:t>
      </w:r>
      <w:r>
        <w:rPr>
          <w:rFonts w:asciiTheme="minorHAnsi" w:hAnsiTheme="minorHAnsi" w:cstheme="minorHAnsi"/>
        </w:rPr>
        <w:t xml:space="preserve"> </w:t>
      </w:r>
      <w:r w:rsidRPr="00AD7BF2">
        <w:rPr>
          <w:rFonts w:asciiTheme="minorHAnsi" w:hAnsiTheme="minorHAnsi" w:cstheme="minorHAnsi"/>
        </w:rPr>
        <w:t xml:space="preserve">direction toward Oudtshoorn where it again ties in with Trunk Road 31/6, better known as Route 62. </w:t>
      </w:r>
      <w:r>
        <w:rPr>
          <w:rFonts w:asciiTheme="minorHAnsi" w:hAnsiTheme="minorHAnsi" w:cstheme="minorHAnsi"/>
        </w:rPr>
        <w:t xml:space="preserve"> The </w:t>
      </w:r>
      <w:r w:rsidRPr="00AD7BF2">
        <w:rPr>
          <w:rFonts w:asciiTheme="minorHAnsi" w:hAnsiTheme="minorHAnsi" w:cstheme="minorHAnsi"/>
        </w:rPr>
        <w:t>DR 1688 is a level 4, tertiary residential access collector and it serves various access roads, farms, as well as the well-known</w:t>
      </w:r>
      <w:r>
        <w:rPr>
          <w:rFonts w:asciiTheme="minorHAnsi" w:hAnsiTheme="minorHAnsi" w:cstheme="minorHAnsi"/>
        </w:rPr>
        <w:t xml:space="preserve"> </w:t>
      </w:r>
      <w:r w:rsidRPr="00AD7BF2">
        <w:rPr>
          <w:rFonts w:asciiTheme="minorHAnsi" w:hAnsiTheme="minorHAnsi" w:cstheme="minorHAnsi"/>
        </w:rPr>
        <w:t>Calitzdorp Spa. The road is approximately 60 years old and is one of the first concrete roads constructed in South Africa. The</w:t>
      </w:r>
      <w:r>
        <w:rPr>
          <w:rFonts w:asciiTheme="minorHAnsi" w:hAnsiTheme="minorHAnsi" w:cstheme="minorHAnsi"/>
        </w:rPr>
        <w:t xml:space="preserve"> </w:t>
      </w:r>
      <w:r w:rsidRPr="00AD7BF2">
        <w:rPr>
          <w:rFonts w:asciiTheme="minorHAnsi" w:hAnsiTheme="minorHAnsi" w:cstheme="minorHAnsi"/>
        </w:rPr>
        <w:t>total length of DR1688 is 43.07km. Due to the age and current conditions of the road it was identified as a rehabilitation</w:t>
      </w:r>
      <w:r>
        <w:rPr>
          <w:rFonts w:asciiTheme="minorHAnsi" w:hAnsiTheme="minorHAnsi" w:cstheme="minorHAnsi"/>
        </w:rPr>
        <w:t xml:space="preserve"> </w:t>
      </w:r>
      <w:r w:rsidRPr="00AD7BF2">
        <w:rPr>
          <w:rFonts w:asciiTheme="minorHAnsi" w:hAnsiTheme="minorHAnsi" w:cstheme="minorHAnsi"/>
        </w:rPr>
        <w:t xml:space="preserve">project. The area investigated for rehabilitation start on the outskirts of </w:t>
      </w:r>
      <w:r w:rsidR="00D94732" w:rsidRPr="00AD7BF2">
        <w:rPr>
          <w:rFonts w:asciiTheme="minorHAnsi" w:hAnsiTheme="minorHAnsi" w:cstheme="minorHAnsi"/>
        </w:rPr>
        <w:t>Calitzdorp</w:t>
      </w:r>
      <w:r w:rsidRPr="00AD7BF2">
        <w:rPr>
          <w:rFonts w:asciiTheme="minorHAnsi" w:hAnsiTheme="minorHAnsi" w:cstheme="minorHAnsi"/>
        </w:rPr>
        <w:t xml:space="preserve"> at km 1.07 and continues to the intersection</w:t>
      </w:r>
      <w:r>
        <w:rPr>
          <w:rFonts w:asciiTheme="minorHAnsi" w:hAnsiTheme="minorHAnsi" w:cstheme="minorHAnsi"/>
        </w:rPr>
        <w:t xml:space="preserve"> </w:t>
      </w:r>
      <w:r w:rsidRPr="00AD7BF2">
        <w:rPr>
          <w:rFonts w:asciiTheme="minorHAnsi" w:hAnsiTheme="minorHAnsi" w:cstheme="minorHAnsi"/>
        </w:rPr>
        <w:t>with Trunk Road 31/6 at km 43.07.</w:t>
      </w:r>
    </w:p>
    <w:p w:rsidR="00AD7BF2" w:rsidRDefault="00AD7BF2" w:rsidP="00F14545">
      <w:pPr>
        <w:rPr>
          <w:rFonts w:asciiTheme="minorHAnsi" w:hAnsiTheme="minorHAnsi" w:cstheme="minorHAnsi"/>
        </w:rPr>
      </w:pPr>
      <w:r w:rsidRPr="00AD7BF2">
        <w:rPr>
          <w:rFonts w:asciiTheme="minorHAnsi" w:hAnsiTheme="minorHAnsi" w:cstheme="minorHAnsi"/>
        </w:rPr>
        <w:t>Divisional Road 1699 start</w:t>
      </w:r>
      <w:r>
        <w:rPr>
          <w:rFonts w:asciiTheme="minorHAnsi" w:hAnsiTheme="minorHAnsi" w:cstheme="minorHAnsi"/>
        </w:rPr>
        <w:t xml:space="preserve"> </w:t>
      </w:r>
      <w:r w:rsidRPr="00AD7BF2">
        <w:rPr>
          <w:rFonts w:asciiTheme="minorHAnsi" w:hAnsiTheme="minorHAnsi" w:cstheme="minorHAnsi"/>
        </w:rPr>
        <w:t>at the intersection with Divisional Road 1688 and continues for 1.20km to where it intersects with Divisional Road 1661 near the</w:t>
      </w:r>
      <w:r>
        <w:rPr>
          <w:rFonts w:asciiTheme="minorHAnsi" w:hAnsiTheme="minorHAnsi" w:cstheme="minorHAnsi"/>
        </w:rPr>
        <w:t xml:space="preserve"> </w:t>
      </w:r>
      <w:r w:rsidRPr="00AD7BF2">
        <w:rPr>
          <w:rFonts w:asciiTheme="minorHAnsi" w:hAnsiTheme="minorHAnsi" w:cstheme="minorHAnsi"/>
        </w:rPr>
        <w:t>Calitzdorp Station.</w:t>
      </w:r>
      <w:r>
        <w:rPr>
          <w:rFonts w:asciiTheme="minorHAnsi" w:hAnsiTheme="minorHAnsi" w:cstheme="minorHAnsi"/>
        </w:rPr>
        <w:t xml:space="preserve">  </w:t>
      </w:r>
      <w:r w:rsidR="00D94732">
        <w:rPr>
          <w:rFonts w:asciiTheme="minorHAnsi" w:hAnsiTheme="minorHAnsi" w:cstheme="minorHAnsi"/>
        </w:rPr>
        <w:t xml:space="preserve">It will be </w:t>
      </w:r>
      <w:r w:rsidR="00D94732" w:rsidRPr="00AD7BF2">
        <w:rPr>
          <w:rFonts w:asciiTheme="minorHAnsi" w:hAnsiTheme="minorHAnsi" w:cstheme="minorHAnsi"/>
        </w:rPr>
        <w:t>upgrade</w:t>
      </w:r>
      <w:r w:rsidR="00D94732">
        <w:rPr>
          <w:rFonts w:asciiTheme="minorHAnsi" w:hAnsiTheme="minorHAnsi" w:cstheme="minorHAnsi"/>
        </w:rPr>
        <w:t>d</w:t>
      </w:r>
      <w:r w:rsidR="00D94732" w:rsidRPr="00AD7BF2">
        <w:rPr>
          <w:rFonts w:asciiTheme="minorHAnsi" w:hAnsiTheme="minorHAnsi" w:cstheme="minorHAnsi"/>
        </w:rPr>
        <w:t xml:space="preserve"> from a gravel road to a surfaced standard road. </w:t>
      </w:r>
    </w:p>
    <w:p w:rsidR="00C300C1" w:rsidRDefault="00C300C1" w:rsidP="00E14559">
      <w:pPr>
        <w:rPr>
          <w:rFonts w:asciiTheme="minorHAnsi" w:hAnsiTheme="minorHAnsi" w:cstheme="minorHAnsi"/>
        </w:rPr>
      </w:pPr>
    </w:p>
    <w:p w:rsidR="00F20696" w:rsidRDefault="00F20696" w:rsidP="00F20696">
      <w:pPr>
        <w:pStyle w:val="Heading2"/>
        <w:ind w:left="573" w:hanging="573"/>
      </w:pPr>
      <w:bookmarkStart w:id="10" w:name="_Toc26452769"/>
      <w:r>
        <w:t>Environmental audit</w:t>
      </w:r>
      <w:bookmarkEnd w:id="10"/>
    </w:p>
    <w:p w:rsidR="00F20696" w:rsidRDefault="00F20696" w:rsidP="00F20696">
      <w:r>
        <w:t xml:space="preserve">The purpose of this environmental audit is to review compliance to the conditions of the Environmental Authorization (EA) and the Environmental Management Plan (EMP) as well as any other permits, </w:t>
      </w:r>
      <w:r w:rsidR="00D94732">
        <w:t>complaints</w:t>
      </w:r>
      <w:r>
        <w:t xml:space="preserve">, non-compliances and the ECO reports. The audit report aims to conforms to </w:t>
      </w:r>
      <w:r w:rsidRPr="00DD39D8">
        <w:t xml:space="preserve">requirements of the NEMA EIA regulations 2014 (as amended), GN 326, 7 April 2017, </w:t>
      </w:r>
      <w:r>
        <w:t xml:space="preserve">Appendix 7, for Environmental Audit Reports. </w:t>
      </w:r>
    </w:p>
    <w:p w:rsidR="00F20696" w:rsidRDefault="00F20696" w:rsidP="00F20696">
      <w:pPr>
        <w:tabs>
          <w:tab w:val="left" w:pos="4140"/>
        </w:tabs>
      </w:pPr>
      <w:r>
        <w:t xml:space="preserve">EnviroAfrica was commissioned to </w:t>
      </w:r>
      <w:r w:rsidR="00D94732">
        <w:t>undertake</w:t>
      </w:r>
      <w:r>
        <w:t xml:space="preserve"> the compliance audit.  EnviroAfrica appointed PB Consult to perform the compliance audit.  The environmental audit report will be submitted to the DEA&amp;DP for comments and all interested and affected parties will be notified of the submission of the report.</w:t>
      </w:r>
    </w:p>
    <w:p w:rsidR="00F20696" w:rsidRDefault="00F20696" w:rsidP="00F20696">
      <w:pPr>
        <w:tabs>
          <w:tab w:val="left" w:pos="4140"/>
        </w:tabs>
      </w:pPr>
    </w:p>
    <w:p w:rsidR="00F20696" w:rsidRDefault="00F20696" w:rsidP="00F20696">
      <w:pPr>
        <w:pStyle w:val="Heading3"/>
      </w:pPr>
      <w:bookmarkStart w:id="11" w:name="_Toc26452770"/>
      <w:r>
        <w:t>Scope of the audit</w:t>
      </w:r>
      <w:bookmarkEnd w:id="11"/>
    </w:p>
    <w:p w:rsidR="00F20696" w:rsidRDefault="00F20696" w:rsidP="00F20696">
      <w:pPr>
        <w:rPr>
          <w:lang w:val="en-US"/>
        </w:rPr>
      </w:pPr>
      <w:r>
        <w:rPr>
          <w:lang w:val="en-US"/>
        </w:rPr>
        <w:t xml:space="preserve">The scope of the audit </w:t>
      </w:r>
      <w:r w:rsidRPr="00F20696">
        <w:rPr>
          <w:highlight w:val="yellow"/>
          <w:lang w:val="en-US"/>
        </w:rPr>
        <w:t>only includes the rehabilitation of divisional road 1688</w:t>
      </w:r>
      <w:r>
        <w:rPr>
          <w:lang w:val="en-US"/>
        </w:rPr>
        <w:t>, from Calitzdorp (kilometer 1.00) to the Calitzdorp Spa turnoff at kilometer 15.64.  Contract C1008.01</w:t>
      </w:r>
    </w:p>
    <w:p w:rsidR="00F20696" w:rsidRDefault="00F20696" w:rsidP="00F20696">
      <w:pPr>
        <w:rPr>
          <w:lang w:val="en-US"/>
        </w:rPr>
      </w:pPr>
    </w:p>
    <w:p w:rsidR="00F20696" w:rsidRPr="00501712" w:rsidRDefault="00F20696" w:rsidP="00F20696">
      <w:pPr>
        <w:pStyle w:val="Heading3"/>
      </w:pPr>
      <w:bookmarkStart w:id="12" w:name="_Toc26452771"/>
      <w:r>
        <w:t>Objectives of the audit</w:t>
      </w:r>
      <w:bookmarkEnd w:id="12"/>
    </w:p>
    <w:p w:rsidR="00F20696" w:rsidRDefault="00F20696" w:rsidP="00F20696">
      <w:pPr>
        <w:rPr>
          <w:lang w:val="en-US"/>
        </w:rPr>
      </w:pPr>
      <w:r>
        <w:rPr>
          <w:lang w:val="en-US"/>
        </w:rPr>
        <w:t xml:space="preserve">The objective of the environmental audit report (in terms of </w:t>
      </w:r>
      <w:r w:rsidRPr="0073020E">
        <w:rPr>
          <w:lang w:val="en-US"/>
        </w:rPr>
        <w:t>GN 326, 7 April 2017</w:t>
      </w:r>
      <w:r>
        <w:rPr>
          <w:lang w:val="en-US"/>
        </w:rPr>
        <w:t>) is to:</w:t>
      </w:r>
    </w:p>
    <w:p w:rsidR="00F20696" w:rsidRDefault="00F20696" w:rsidP="00F20696">
      <w:pPr>
        <w:pStyle w:val="ListParagraph"/>
        <w:numPr>
          <w:ilvl w:val="0"/>
          <w:numId w:val="3"/>
        </w:numPr>
        <w:rPr>
          <w:lang w:val="en-US"/>
        </w:rPr>
      </w:pPr>
      <w:r>
        <w:rPr>
          <w:lang w:val="en-US"/>
        </w:rPr>
        <w:t>Report on:</w:t>
      </w:r>
    </w:p>
    <w:p w:rsidR="00F20696" w:rsidRDefault="00F20696" w:rsidP="00F20696">
      <w:pPr>
        <w:pStyle w:val="ListParagraph"/>
        <w:numPr>
          <w:ilvl w:val="1"/>
          <w:numId w:val="3"/>
        </w:numPr>
        <w:rPr>
          <w:lang w:val="en-US"/>
        </w:rPr>
      </w:pPr>
      <w:r>
        <w:rPr>
          <w:lang w:val="en-US"/>
        </w:rPr>
        <w:t>The level of compliance with the conditions of the environmental authorization and the EMP’r, and where applicable, the closure plan; and</w:t>
      </w:r>
    </w:p>
    <w:p w:rsidR="00F20696" w:rsidRDefault="00F20696" w:rsidP="00F20696">
      <w:pPr>
        <w:pStyle w:val="ListParagraph"/>
        <w:numPr>
          <w:ilvl w:val="1"/>
          <w:numId w:val="3"/>
        </w:numPr>
        <w:rPr>
          <w:lang w:val="en-US"/>
        </w:rPr>
      </w:pPr>
      <w:r>
        <w:rPr>
          <w:lang w:val="en-US"/>
        </w:rPr>
        <w:t>The extent to which the avoidance, management and mitigation measures provided for in the EMP’r, and where applicable the closure plan, achieve the objective and outcomes of the EMP’r, and closure plan.</w:t>
      </w:r>
    </w:p>
    <w:p w:rsidR="00F20696" w:rsidRDefault="00F20696" w:rsidP="00F20696">
      <w:pPr>
        <w:pStyle w:val="ListParagraph"/>
        <w:numPr>
          <w:ilvl w:val="0"/>
          <w:numId w:val="3"/>
        </w:numPr>
        <w:rPr>
          <w:lang w:val="en-US"/>
        </w:rPr>
      </w:pPr>
      <w:r>
        <w:rPr>
          <w:lang w:val="en-US"/>
        </w:rPr>
        <w:t>Identify and assess any new impacts and risks as a result of undertaking the activity;</w:t>
      </w:r>
    </w:p>
    <w:p w:rsidR="00F20696" w:rsidRDefault="00F20696" w:rsidP="00F20696">
      <w:pPr>
        <w:pStyle w:val="ListParagraph"/>
        <w:numPr>
          <w:ilvl w:val="0"/>
          <w:numId w:val="3"/>
        </w:numPr>
        <w:rPr>
          <w:lang w:val="en-US"/>
        </w:rPr>
      </w:pPr>
      <w:r>
        <w:rPr>
          <w:lang w:val="en-US"/>
        </w:rPr>
        <w:t>Evaluate the effectiveness of the EMP’r, and where applicable the closure plan;</w:t>
      </w:r>
    </w:p>
    <w:p w:rsidR="00F20696" w:rsidRDefault="00F20696" w:rsidP="00F20696">
      <w:pPr>
        <w:pStyle w:val="ListParagraph"/>
        <w:numPr>
          <w:ilvl w:val="0"/>
          <w:numId w:val="3"/>
        </w:numPr>
        <w:rPr>
          <w:lang w:val="en-US"/>
        </w:rPr>
      </w:pPr>
      <w:r>
        <w:rPr>
          <w:lang w:val="en-US"/>
        </w:rPr>
        <w:t>Identify shortcomings in the EMP’r, and where applicable the closure plan; and</w:t>
      </w:r>
    </w:p>
    <w:p w:rsidR="00F20696" w:rsidRDefault="00F20696" w:rsidP="00F20696">
      <w:pPr>
        <w:pStyle w:val="ListParagraph"/>
        <w:numPr>
          <w:ilvl w:val="0"/>
          <w:numId w:val="3"/>
        </w:numPr>
        <w:rPr>
          <w:lang w:val="en-US"/>
        </w:rPr>
      </w:pPr>
      <w:r>
        <w:rPr>
          <w:lang w:val="en-US"/>
        </w:rPr>
        <w:t>Identify the need for any changes to the avoidance, management and mitigation measures provided for in the EMP’r, and where applicable, the closure plan.</w:t>
      </w:r>
    </w:p>
    <w:p w:rsidR="00F20696" w:rsidRDefault="00F20696" w:rsidP="00F20696">
      <w:pPr>
        <w:rPr>
          <w:lang w:val="en-US"/>
        </w:rPr>
      </w:pPr>
    </w:p>
    <w:p w:rsidR="00F20696" w:rsidRDefault="00F20696" w:rsidP="00F20696">
      <w:pPr>
        <w:tabs>
          <w:tab w:val="left" w:pos="2010"/>
        </w:tabs>
        <w:rPr>
          <w:lang w:val="en-US"/>
        </w:rPr>
      </w:pPr>
    </w:p>
    <w:p w:rsidR="00ED0CF9" w:rsidRDefault="00A821D6" w:rsidP="00A821D6">
      <w:pPr>
        <w:pStyle w:val="Heading2"/>
      </w:pPr>
      <w:bookmarkStart w:id="13" w:name="_Toc26452772"/>
      <w:r>
        <w:lastRenderedPageBreak/>
        <w:t>Project description</w:t>
      </w:r>
      <w:bookmarkEnd w:id="13"/>
    </w:p>
    <w:p w:rsidR="00A03C6B" w:rsidRDefault="00A03C6B" w:rsidP="00A03C6B">
      <w:pPr>
        <w:rPr>
          <w:rFonts w:asciiTheme="minorHAnsi" w:hAnsiTheme="minorHAnsi" w:cstheme="minorHAnsi"/>
        </w:rPr>
      </w:pPr>
      <w:r>
        <w:rPr>
          <w:rFonts w:asciiTheme="minorHAnsi" w:hAnsiTheme="minorHAnsi" w:cstheme="minorHAnsi"/>
        </w:rPr>
        <w:t xml:space="preserve">According to the BAR, the </w:t>
      </w:r>
      <w:r w:rsidRPr="00A03C6B">
        <w:rPr>
          <w:rFonts w:asciiTheme="minorHAnsi" w:hAnsiTheme="minorHAnsi" w:cstheme="minorHAnsi"/>
        </w:rPr>
        <w:t>DR 1688 will be rehabilitated and minor adjustments will be made to the alignment to provide a roadway with an 80km/h</w:t>
      </w:r>
      <w:r>
        <w:rPr>
          <w:rFonts w:asciiTheme="minorHAnsi" w:hAnsiTheme="minorHAnsi" w:cstheme="minorHAnsi"/>
        </w:rPr>
        <w:t xml:space="preserve"> </w:t>
      </w:r>
      <w:r w:rsidRPr="00A03C6B">
        <w:rPr>
          <w:rFonts w:asciiTheme="minorHAnsi" w:hAnsiTheme="minorHAnsi" w:cstheme="minorHAnsi"/>
        </w:rPr>
        <w:t>design speed where economically feasible. The existing compacted and degraded road verges/shoulders are large enough</w:t>
      </w:r>
      <w:r>
        <w:rPr>
          <w:rFonts w:asciiTheme="minorHAnsi" w:hAnsiTheme="minorHAnsi" w:cstheme="minorHAnsi"/>
        </w:rPr>
        <w:t xml:space="preserve"> </w:t>
      </w:r>
      <w:r w:rsidRPr="00A03C6B">
        <w:rPr>
          <w:rFonts w:asciiTheme="minorHAnsi" w:hAnsiTheme="minorHAnsi" w:cstheme="minorHAnsi"/>
        </w:rPr>
        <w:t>for the proposed upgrade and widening without entering the adjacent areas containing some natural vegetation. The</w:t>
      </w:r>
      <w:r>
        <w:rPr>
          <w:rFonts w:asciiTheme="minorHAnsi" w:hAnsiTheme="minorHAnsi" w:cstheme="minorHAnsi"/>
        </w:rPr>
        <w:t xml:space="preserve"> </w:t>
      </w:r>
      <w:r w:rsidRPr="00A03C6B">
        <w:rPr>
          <w:rFonts w:asciiTheme="minorHAnsi" w:hAnsiTheme="minorHAnsi" w:cstheme="minorHAnsi"/>
        </w:rPr>
        <w:t>upgrade and widening activities of DR1688 will remain within the existing compacted road verges/shoulders. No significant</w:t>
      </w:r>
      <w:r>
        <w:rPr>
          <w:rFonts w:asciiTheme="minorHAnsi" w:hAnsiTheme="minorHAnsi" w:cstheme="minorHAnsi"/>
        </w:rPr>
        <w:t xml:space="preserve"> </w:t>
      </w:r>
      <w:r w:rsidRPr="00A03C6B">
        <w:rPr>
          <w:rFonts w:asciiTheme="minorHAnsi" w:hAnsiTheme="minorHAnsi" w:cstheme="minorHAnsi"/>
        </w:rPr>
        <w:t>vegetation will be impacted upon.</w:t>
      </w:r>
    </w:p>
    <w:p w:rsidR="00A03C6B" w:rsidRPr="00A03C6B" w:rsidRDefault="00A03C6B" w:rsidP="00A03C6B">
      <w:pPr>
        <w:rPr>
          <w:lang w:val="en-US"/>
        </w:rPr>
      </w:pPr>
    </w:p>
    <w:p w:rsidR="00A03C6B" w:rsidRPr="00937635" w:rsidRDefault="00A03C6B" w:rsidP="00937635">
      <w:pPr>
        <w:pStyle w:val="Heading3"/>
      </w:pPr>
      <w:bookmarkStart w:id="14" w:name="_Toc26452773"/>
      <w:r w:rsidRPr="00937635">
        <w:t>Upgrading of DR1688</w:t>
      </w:r>
      <w:bookmarkEnd w:id="14"/>
    </w:p>
    <w:p w:rsidR="00A03C6B" w:rsidRPr="00A03C6B" w:rsidRDefault="00A03C6B" w:rsidP="00973DCF">
      <w:pPr>
        <w:pStyle w:val="ListParagraph"/>
        <w:numPr>
          <w:ilvl w:val="0"/>
          <w:numId w:val="9"/>
        </w:numPr>
        <w:rPr>
          <w:rFonts w:asciiTheme="minorHAnsi" w:hAnsiTheme="minorHAnsi" w:cstheme="minorHAnsi"/>
        </w:rPr>
      </w:pPr>
      <w:r w:rsidRPr="00A03C6B">
        <w:rPr>
          <w:rFonts w:asciiTheme="minorHAnsi" w:hAnsiTheme="minorHAnsi" w:cstheme="minorHAnsi"/>
        </w:rPr>
        <w:t xml:space="preserve">Section 1 of DR1688 from km 1.07 to km 4.68 will be rehabilitated to a Class 3 road with 2 x 3.4m surfaced lanes, 2 x 0.9m surfaced shoulders and 2 x 0,6m gravel shoulder.  Existing degraded culverts will be widened to tie in with the new cross section. </w:t>
      </w:r>
      <w:r w:rsidRPr="00A03C6B">
        <w:rPr>
          <w:rFonts w:asciiTheme="minorHAnsi" w:hAnsiTheme="minorHAnsi" w:cstheme="minorHAnsi"/>
          <w:b/>
          <w:bCs/>
        </w:rPr>
        <w:t xml:space="preserve">It is important to note that </w:t>
      </w:r>
      <w:r w:rsidRPr="00A03C6B">
        <w:rPr>
          <w:rFonts w:asciiTheme="minorHAnsi" w:hAnsiTheme="minorHAnsi" w:cstheme="minorHAnsi"/>
        </w:rPr>
        <w:t>approximately 2.5m wide, compacted gravel shoulders already exists on both sides of the road. These compacted gravel shoulders are graded on a yearly basis as part of the maintenance procedure of the District Roads Engineer. Widening will therefore take place within this already disturbed and compacted shoulder.</w:t>
      </w:r>
    </w:p>
    <w:p w:rsidR="00A03C6B" w:rsidRPr="00A03C6B" w:rsidRDefault="00A03C6B" w:rsidP="00973DCF">
      <w:pPr>
        <w:pStyle w:val="ListParagraph"/>
        <w:numPr>
          <w:ilvl w:val="0"/>
          <w:numId w:val="9"/>
        </w:numPr>
        <w:rPr>
          <w:rFonts w:asciiTheme="minorHAnsi" w:hAnsiTheme="minorHAnsi" w:cstheme="minorHAnsi"/>
        </w:rPr>
      </w:pPr>
      <w:r w:rsidRPr="00A03C6B">
        <w:rPr>
          <w:rFonts w:asciiTheme="minorHAnsi" w:hAnsiTheme="minorHAnsi" w:cstheme="minorHAnsi"/>
        </w:rPr>
        <w:t xml:space="preserve">Section 2 of DR1688 from km 4.68 to km 15.18 will be rehabilitated to a Class 4 road with 2 x 3.4m surfaced lanes and 2 x 0.9m </w:t>
      </w:r>
      <w:r>
        <w:rPr>
          <w:rFonts w:asciiTheme="minorHAnsi" w:hAnsiTheme="minorHAnsi" w:cstheme="minorHAnsi"/>
        </w:rPr>
        <w:t>gravel shoulders</w:t>
      </w:r>
      <w:r w:rsidRPr="00A03C6B">
        <w:rPr>
          <w:rFonts w:asciiTheme="minorHAnsi" w:hAnsiTheme="minorHAnsi" w:cstheme="minorHAnsi"/>
        </w:rPr>
        <w:t>.</w:t>
      </w:r>
    </w:p>
    <w:p w:rsidR="00A03C6B" w:rsidRDefault="00A03C6B" w:rsidP="00973DCF">
      <w:pPr>
        <w:pStyle w:val="ListParagraph"/>
        <w:numPr>
          <w:ilvl w:val="0"/>
          <w:numId w:val="9"/>
        </w:numPr>
        <w:rPr>
          <w:rFonts w:asciiTheme="minorHAnsi" w:hAnsiTheme="minorHAnsi" w:cstheme="minorHAnsi"/>
        </w:rPr>
      </w:pPr>
      <w:r w:rsidRPr="00A03C6B">
        <w:rPr>
          <w:rFonts w:asciiTheme="minorHAnsi" w:hAnsiTheme="minorHAnsi" w:cstheme="minorHAnsi"/>
        </w:rPr>
        <w:t>Section 3 of DR1688 from km 15.18 to km 43.07 will be rehabilitated to a Class 4 road with 2 x 3.4m surfaced lanes and 2x 0.9 gravel shoulders.</w:t>
      </w:r>
    </w:p>
    <w:p w:rsidR="00A03C6B" w:rsidRPr="00A03C6B" w:rsidRDefault="00A03C6B" w:rsidP="00973DCF">
      <w:pPr>
        <w:pStyle w:val="ListParagraph"/>
        <w:numPr>
          <w:ilvl w:val="0"/>
          <w:numId w:val="9"/>
        </w:numPr>
        <w:rPr>
          <w:rFonts w:asciiTheme="minorHAnsi" w:hAnsiTheme="minorHAnsi" w:cstheme="minorHAnsi"/>
        </w:rPr>
      </w:pPr>
      <w:r>
        <w:rPr>
          <w:rFonts w:asciiTheme="minorHAnsi" w:hAnsiTheme="minorHAnsi" w:cstheme="minorHAnsi"/>
        </w:rPr>
        <w:t xml:space="preserve">The roads will have: </w:t>
      </w:r>
    </w:p>
    <w:p w:rsidR="00A03C6B" w:rsidRPr="00A03C6B" w:rsidRDefault="00A03C6B" w:rsidP="00973DCF">
      <w:pPr>
        <w:pStyle w:val="ListParagraph"/>
        <w:numPr>
          <w:ilvl w:val="1"/>
          <w:numId w:val="9"/>
        </w:numPr>
        <w:rPr>
          <w:rFonts w:asciiTheme="minorHAnsi" w:hAnsiTheme="minorHAnsi" w:cstheme="minorHAnsi"/>
        </w:rPr>
      </w:pPr>
      <w:r w:rsidRPr="00A03C6B">
        <w:rPr>
          <w:rFonts w:asciiTheme="minorHAnsi" w:hAnsiTheme="minorHAnsi" w:cstheme="minorHAnsi"/>
        </w:rPr>
        <w:t>A Minimum design speed of 80km/h</w:t>
      </w:r>
    </w:p>
    <w:p w:rsidR="00A821D6" w:rsidRDefault="00A03C6B" w:rsidP="00973DCF">
      <w:pPr>
        <w:pStyle w:val="ListParagraph"/>
        <w:numPr>
          <w:ilvl w:val="1"/>
          <w:numId w:val="9"/>
        </w:numPr>
        <w:rPr>
          <w:rFonts w:asciiTheme="minorHAnsi" w:hAnsiTheme="minorHAnsi" w:cstheme="minorHAnsi"/>
        </w:rPr>
      </w:pPr>
      <w:r w:rsidRPr="00A03C6B">
        <w:rPr>
          <w:rFonts w:asciiTheme="minorHAnsi" w:hAnsiTheme="minorHAnsi" w:cstheme="minorHAnsi"/>
        </w:rPr>
        <w:t>100km/h Maximum speed signage.</w:t>
      </w:r>
    </w:p>
    <w:p w:rsidR="00A03C6B" w:rsidRPr="00A03C6B" w:rsidRDefault="00A03C6B" w:rsidP="00A03C6B">
      <w:pPr>
        <w:rPr>
          <w:rFonts w:asciiTheme="minorHAnsi" w:hAnsiTheme="minorHAnsi" w:cstheme="minorHAnsi"/>
        </w:rPr>
      </w:pPr>
    </w:p>
    <w:p w:rsidR="00A821D6" w:rsidRPr="00937635" w:rsidRDefault="00A03C6B" w:rsidP="00937635">
      <w:pPr>
        <w:pStyle w:val="Heading3"/>
      </w:pPr>
      <w:bookmarkStart w:id="15" w:name="_Toc26452774"/>
      <w:r w:rsidRPr="00937635">
        <w:t>Upgrading of DR1699</w:t>
      </w:r>
      <w:bookmarkEnd w:id="15"/>
    </w:p>
    <w:p w:rsidR="00A03C6B" w:rsidRDefault="00937635" w:rsidP="00A03C6B">
      <w:pPr>
        <w:rPr>
          <w:rFonts w:asciiTheme="minorHAnsi" w:hAnsiTheme="minorHAnsi" w:cstheme="minorHAnsi"/>
        </w:rPr>
      </w:pPr>
      <w:r>
        <w:rPr>
          <w:rFonts w:asciiTheme="minorHAnsi" w:hAnsiTheme="minorHAnsi" w:cstheme="minorHAnsi"/>
        </w:rPr>
        <w:t xml:space="preserve">According to the BAR, the </w:t>
      </w:r>
      <w:r w:rsidR="00A03C6B" w:rsidRPr="00A03C6B">
        <w:rPr>
          <w:rFonts w:asciiTheme="minorHAnsi" w:hAnsiTheme="minorHAnsi" w:cstheme="minorHAnsi"/>
        </w:rPr>
        <w:t>DR 1699 will be upgraded, but very little changes will be made to the alignment and a design speed of 50km/h will be used.</w:t>
      </w:r>
      <w:r w:rsidR="00A03C6B">
        <w:rPr>
          <w:rFonts w:asciiTheme="minorHAnsi" w:hAnsiTheme="minorHAnsi" w:cstheme="minorHAnsi"/>
        </w:rPr>
        <w:t xml:space="preserve"> </w:t>
      </w:r>
      <w:r w:rsidR="00A03C6B" w:rsidRPr="00A03C6B">
        <w:rPr>
          <w:rFonts w:asciiTheme="minorHAnsi" w:hAnsiTheme="minorHAnsi" w:cstheme="minorHAnsi"/>
        </w:rPr>
        <w:t>The existing compacted road verges/shoulders is large enough for the proposed upgrade without entering the adjacent</w:t>
      </w:r>
      <w:r w:rsidR="00A03C6B">
        <w:rPr>
          <w:rFonts w:asciiTheme="minorHAnsi" w:hAnsiTheme="minorHAnsi" w:cstheme="minorHAnsi"/>
        </w:rPr>
        <w:t xml:space="preserve"> </w:t>
      </w:r>
      <w:r w:rsidR="00A03C6B" w:rsidRPr="00A03C6B">
        <w:rPr>
          <w:rFonts w:asciiTheme="minorHAnsi" w:hAnsiTheme="minorHAnsi" w:cstheme="minorHAnsi"/>
        </w:rPr>
        <w:t>areas which contain natural vegetation. The upgrade and widening activities of DR1699 will remain within the existing</w:t>
      </w:r>
      <w:r w:rsidR="00A03C6B">
        <w:rPr>
          <w:rFonts w:asciiTheme="minorHAnsi" w:hAnsiTheme="minorHAnsi" w:cstheme="minorHAnsi"/>
        </w:rPr>
        <w:t xml:space="preserve"> </w:t>
      </w:r>
      <w:r w:rsidR="00A03C6B" w:rsidRPr="00A03C6B">
        <w:rPr>
          <w:rFonts w:asciiTheme="minorHAnsi" w:hAnsiTheme="minorHAnsi" w:cstheme="minorHAnsi"/>
        </w:rPr>
        <w:t>compacted/degraded road verges/shoulders.</w:t>
      </w:r>
    </w:p>
    <w:p w:rsidR="00937635" w:rsidRPr="00937635" w:rsidRDefault="00937635" w:rsidP="00973DCF">
      <w:pPr>
        <w:pStyle w:val="ListParagraph"/>
        <w:numPr>
          <w:ilvl w:val="0"/>
          <w:numId w:val="10"/>
        </w:numPr>
        <w:rPr>
          <w:rFonts w:asciiTheme="minorHAnsi" w:hAnsiTheme="minorHAnsi" w:cstheme="minorHAnsi"/>
        </w:rPr>
      </w:pPr>
      <w:r w:rsidRPr="00937635">
        <w:rPr>
          <w:rFonts w:asciiTheme="minorHAnsi" w:hAnsiTheme="minorHAnsi" w:cstheme="minorHAnsi"/>
        </w:rPr>
        <w:t>DR 1699 from km 0.00 to km 1.20 will be upgrade to a Class 4 road with 2 x 3,1m surfaced lanes and 2 x 0.9m gravel shoulders</w:t>
      </w:r>
    </w:p>
    <w:p w:rsidR="00937635" w:rsidRPr="00937635" w:rsidRDefault="00937635" w:rsidP="00973DCF">
      <w:pPr>
        <w:pStyle w:val="ListParagraph"/>
        <w:numPr>
          <w:ilvl w:val="1"/>
          <w:numId w:val="10"/>
        </w:numPr>
        <w:rPr>
          <w:rFonts w:asciiTheme="minorHAnsi" w:hAnsiTheme="minorHAnsi" w:cstheme="minorHAnsi"/>
        </w:rPr>
      </w:pPr>
      <w:r w:rsidRPr="00937635">
        <w:rPr>
          <w:rFonts w:asciiTheme="minorHAnsi" w:hAnsiTheme="minorHAnsi" w:cstheme="minorHAnsi"/>
        </w:rPr>
        <w:t>A Minimum design speed of 50km/h</w:t>
      </w:r>
    </w:p>
    <w:p w:rsidR="00937635" w:rsidRPr="00937635" w:rsidRDefault="00937635" w:rsidP="00973DCF">
      <w:pPr>
        <w:pStyle w:val="ListParagraph"/>
        <w:numPr>
          <w:ilvl w:val="1"/>
          <w:numId w:val="10"/>
        </w:numPr>
        <w:rPr>
          <w:rFonts w:asciiTheme="minorHAnsi" w:hAnsiTheme="minorHAnsi" w:cstheme="minorHAnsi"/>
        </w:rPr>
      </w:pPr>
      <w:r w:rsidRPr="00937635">
        <w:rPr>
          <w:rFonts w:asciiTheme="minorHAnsi" w:hAnsiTheme="minorHAnsi" w:cstheme="minorHAnsi"/>
        </w:rPr>
        <w:t>60km/h Maximum speed signage.</w:t>
      </w:r>
    </w:p>
    <w:p w:rsidR="00A03C6B" w:rsidRDefault="00A03C6B" w:rsidP="0090621F">
      <w:pPr>
        <w:spacing w:before="0" w:after="0"/>
        <w:rPr>
          <w:rFonts w:asciiTheme="minorHAnsi" w:hAnsiTheme="minorHAnsi" w:cstheme="minorHAnsi"/>
        </w:rPr>
      </w:pPr>
    </w:p>
    <w:p w:rsidR="00937635" w:rsidRPr="00937635" w:rsidRDefault="00937635" w:rsidP="00937635">
      <w:pPr>
        <w:pStyle w:val="Heading3"/>
      </w:pPr>
      <w:bookmarkStart w:id="16" w:name="_Toc26452775"/>
      <w:r w:rsidRPr="00937635">
        <w:t>Bridges</w:t>
      </w:r>
      <w:bookmarkEnd w:id="16"/>
    </w:p>
    <w:p w:rsidR="00937635" w:rsidRDefault="00937635" w:rsidP="00937635">
      <w:pPr>
        <w:rPr>
          <w:rFonts w:asciiTheme="minorHAnsi" w:hAnsiTheme="minorHAnsi" w:cstheme="minorHAnsi"/>
        </w:rPr>
      </w:pPr>
      <w:r w:rsidRPr="00937635">
        <w:rPr>
          <w:rFonts w:asciiTheme="minorHAnsi" w:hAnsiTheme="minorHAnsi" w:cstheme="minorHAnsi"/>
        </w:rPr>
        <w:t>These four bridges are all in a fair condition and they only require localised repairs and maintenance. A noted concern is the</w:t>
      </w:r>
      <w:r>
        <w:rPr>
          <w:rFonts w:asciiTheme="minorHAnsi" w:hAnsiTheme="minorHAnsi" w:cstheme="minorHAnsi"/>
        </w:rPr>
        <w:t xml:space="preserve"> </w:t>
      </w:r>
      <w:r w:rsidRPr="00937635">
        <w:rPr>
          <w:rFonts w:asciiTheme="minorHAnsi" w:hAnsiTheme="minorHAnsi" w:cstheme="minorHAnsi"/>
        </w:rPr>
        <w:t>width of the bridges which varies between 6.0m and 5.4m wide. Although it poses a safety concern it is felt the widening of</w:t>
      </w:r>
      <w:r>
        <w:rPr>
          <w:rFonts w:asciiTheme="minorHAnsi" w:hAnsiTheme="minorHAnsi" w:cstheme="minorHAnsi"/>
        </w:rPr>
        <w:t xml:space="preserve"> </w:t>
      </w:r>
      <w:r w:rsidRPr="00937635">
        <w:rPr>
          <w:rFonts w:asciiTheme="minorHAnsi" w:hAnsiTheme="minorHAnsi" w:cstheme="minorHAnsi"/>
        </w:rPr>
        <w:t>the bridges in not critical due to the nature of, and the limited traffic on the road. However, the widening of the roadway will</w:t>
      </w:r>
      <w:r>
        <w:rPr>
          <w:rFonts w:asciiTheme="minorHAnsi" w:hAnsiTheme="minorHAnsi" w:cstheme="minorHAnsi"/>
        </w:rPr>
        <w:t xml:space="preserve"> </w:t>
      </w:r>
      <w:r w:rsidRPr="00937635">
        <w:rPr>
          <w:rFonts w:asciiTheme="minorHAnsi" w:hAnsiTheme="minorHAnsi" w:cstheme="minorHAnsi"/>
        </w:rPr>
        <w:t>necessitate the erection of warning signs on all approaches, to inform travellers of the narrow crossings</w:t>
      </w:r>
    </w:p>
    <w:p w:rsidR="00937635" w:rsidRDefault="00937635" w:rsidP="0090621F">
      <w:pPr>
        <w:spacing w:after="0"/>
        <w:rPr>
          <w:rFonts w:asciiTheme="minorHAnsi" w:hAnsiTheme="minorHAnsi" w:cstheme="minorHAnsi"/>
        </w:rPr>
      </w:pPr>
      <w:r w:rsidRPr="00937635">
        <w:rPr>
          <w:rFonts w:asciiTheme="minorHAnsi" w:hAnsiTheme="minorHAnsi" w:cstheme="minorHAnsi"/>
        </w:rPr>
        <w:t>The following four bridges are situated along DR1688:</w:t>
      </w:r>
    </w:p>
    <w:tbl>
      <w:tblPr>
        <w:tblStyle w:val="TableGrid"/>
        <w:tblW w:w="0" w:type="auto"/>
        <w:tblLook w:val="04A0" w:firstRow="1" w:lastRow="0" w:firstColumn="1" w:lastColumn="0" w:noHBand="0" w:noVBand="1"/>
      </w:tblPr>
      <w:tblGrid>
        <w:gridCol w:w="2534"/>
        <w:gridCol w:w="2534"/>
        <w:gridCol w:w="2535"/>
        <w:gridCol w:w="2535"/>
      </w:tblGrid>
      <w:tr w:rsidR="00937635" w:rsidRPr="00C761B4" w:rsidTr="00F20696">
        <w:trPr>
          <w:tblHeader/>
        </w:trPr>
        <w:tc>
          <w:tcPr>
            <w:tcW w:w="2534" w:type="dxa"/>
            <w:shd w:val="clear" w:color="auto" w:fill="BFBFBF" w:themeFill="background1" w:themeFillShade="BF"/>
          </w:tcPr>
          <w:p w:rsidR="00937635" w:rsidRPr="00C761B4" w:rsidRDefault="00937635" w:rsidP="00A91451">
            <w:pPr>
              <w:rPr>
                <w:rFonts w:asciiTheme="minorHAnsi" w:hAnsiTheme="minorHAnsi" w:cstheme="minorHAnsi"/>
                <w:b/>
                <w:bCs/>
                <w:sz w:val="18"/>
              </w:rPr>
            </w:pPr>
            <w:r w:rsidRPr="00C761B4">
              <w:rPr>
                <w:rFonts w:asciiTheme="minorHAnsi" w:hAnsiTheme="minorHAnsi" w:cstheme="minorHAnsi"/>
                <w:b/>
                <w:bCs/>
                <w:sz w:val="18"/>
              </w:rPr>
              <w:t>Km</w:t>
            </w:r>
          </w:p>
        </w:tc>
        <w:tc>
          <w:tcPr>
            <w:tcW w:w="2534" w:type="dxa"/>
            <w:shd w:val="clear" w:color="auto" w:fill="BFBFBF" w:themeFill="background1" w:themeFillShade="BF"/>
          </w:tcPr>
          <w:p w:rsidR="00937635" w:rsidRPr="00C761B4" w:rsidRDefault="00937635" w:rsidP="00A91451">
            <w:pPr>
              <w:rPr>
                <w:rFonts w:asciiTheme="minorHAnsi" w:hAnsiTheme="minorHAnsi" w:cstheme="minorHAnsi"/>
                <w:b/>
                <w:bCs/>
                <w:sz w:val="18"/>
              </w:rPr>
            </w:pPr>
            <w:r w:rsidRPr="00C761B4">
              <w:rPr>
                <w:rFonts w:asciiTheme="minorHAnsi" w:hAnsiTheme="minorHAnsi" w:cstheme="minorHAnsi"/>
                <w:b/>
                <w:bCs/>
                <w:sz w:val="18"/>
              </w:rPr>
              <w:t>Description and Size</w:t>
            </w:r>
          </w:p>
        </w:tc>
        <w:tc>
          <w:tcPr>
            <w:tcW w:w="2535" w:type="dxa"/>
            <w:shd w:val="clear" w:color="auto" w:fill="BFBFBF" w:themeFill="background1" w:themeFillShade="BF"/>
          </w:tcPr>
          <w:p w:rsidR="00937635" w:rsidRPr="00C761B4" w:rsidRDefault="00937635" w:rsidP="00A91451">
            <w:pPr>
              <w:rPr>
                <w:rFonts w:asciiTheme="minorHAnsi" w:hAnsiTheme="minorHAnsi" w:cstheme="minorHAnsi"/>
                <w:b/>
                <w:bCs/>
                <w:sz w:val="18"/>
              </w:rPr>
            </w:pPr>
            <w:r w:rsidRPr="00C761B4">
              <w:rPr>
                <w:rFonts w:asciiTheme="minorHAnsi" w:hAnsiTheme="minorHAnsi" w:cstheme="minorHAnsi"/>
                <w:b/>
                <w:bCs/>
                <w:sz w:val="18"/>
              </w:rPr>
              <w:t>River Road</w:t>
            </w:r>
          </w:p>
        </w:tc>
        <w:tc>
          <w:tcPr>
            <w:tcW w:w="2535" w:type="dxa"/>
            <w:shd w:val="clear" w:color="auto" w:fill="BFBFBF" w:themeFill="background1" w:themeFillShade="BF"/>
          </w:tcPr>
          <w:p w:rsidR="00937635" w:rsidRPr="00C761B4" w:rsidRDefault="00937635" w:rsidP="00A91451">
            <w:pPr>
              <w:rPr>
                <w:rFonts w:asciiTheme="minorHAnsi" w:hAnsiTheme="minorHAnsi" w:cstheme="minorHAnsi"/>
                <w:b/>
                <w:bCs/>
                <w:sz w:val="18"/>
              </w:rPr>
            </w:pPr>
            <w:r w:rsidRPr="00C761B4">
              <w:rPr>
                <w:rFonts w:asciiTheme="minorHAnsi" w:hAnsiTheme="minorHAnsi" w:cstheme="minorHAnsi"/>
                <w:b/>
                <w:bCs/>
                <w:sz w:val="18"/>
              </w:rPr>
              <w:t>Width</w:t>
            </w:r>
          </w:p>
        </w:tc>
      </w:tr>
      <w:tr w:rsidR="00937635" w:rsidRPr="00C761B4" w:rsidTr="00937635">
        <w:tc>
          <w:tcPr>
            <w:tcW w:w="2534"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14.83</w:t>
            </w:r>
          </w:p>
        </w:tc>
        <w:tc>
          <w:tcPr>
            <w:tcW w:w="2534"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B0474-2X9.6mx2.4m</w:t>
            </w:r>
          </w:p>
        </w:tc>
        <w:tc>
          <w:tcPr>
            <w:tcW w:w="2535"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Breelaagte River</w:t>
            </w:r>
          </w:p>
        </w:tc>
        <w:tc>
          <w:tcPr>
            <w:tcW w:w="2535"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6.0m</w:t>
            </w:r>
          </w:p>
        </w:tc>
      </w:tr>
      <w:tr w:rsidR="00937635" w:rsidRPr="00C761B4" w:rsidTr="00937635">
        <w:tc>
          <w:tcPr>
            <w:tcW w:w="2534"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19.53</w:t>
            </w:r>
          </w:p>
        </w:tc>
        <w:tc>
          <w:tcPr>
            <w:tcW w:w="2534"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B0473-9.8mx2.4m</w:t>
            </w:r>
          </w:p>
        </w:tc>
        <w:tc>
          <w:tcPr>
            <w:tcW w:w="2535"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Dongaskloof River</w:t>
            </w:r>
          </w:p>
        </w:tc>
        <w:tc>
          <w:tcPr>
            <w:tcW w:w="2535"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6.0m</w:t>
            </w:r>
          </w:p>
        </w:tc>
      </w:tr>
      <w:tr w:rsidR="00937635" w:rsidRPr="00C761B4" w:rsidTr="00937635">
        <w:tc>
          <w:tcPr>
            <w:tcW w:w="2534"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25.73</w:t>
            </w:r>
          </w:p>
        </w:tc>
        <w:tc>
          <w:tcPr>
            <w:tcW w:w="2534"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B1730 2x13.0mx2.4m</w:t>
            </w:r>
          </w:p>
        </w:tc>
        <w:tc>
          <w:tcPr>
            <w:tcW w:w="2535"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Vlei River</w:t>
            </w:r>
          </w:p>
        </w:tc>
        <w:tc>
          <w:tcPr>
            <w:tcW w:w="2535"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5.4m</w:t>
            </w:r>
          </w:p>
        </w:tc>
      </w:tr>
      <w:tr w:rsidR="00937635" w:rsidRPr="00C761B4" w:rsidTr="00937635">
        <w:tc>
          <w:tcPr>
            <w:tcW w:w="2534"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lastRenderedPageBreak/>
              <w:t>38.85</w:t>
            </w:r>
          </w:p>
        </w:tc>
        <w:tc>
          <w:tcPr>
            <w:tcW w:w="2534"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B1731 3x6.8m</w:t>
            </w:r>
          </w:p>
        </w:tc>
        <w:tc>
          <w:tcPr>
            <w:tcW w:w="2535"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Wynands River</w:t>
            </w:r>
          </w:p>
        </w:tc>
        <w:tc>
          <w:tcPr>
            <w:tcW w:w="2535" w:type="dxa"/>
          </w:tcPr>
          <w:p w:rsidR="00937635" w:rsidRPr="00C761B4" w:rsidRDefault="00937635" w:rsidP="00A91451">
            <w:pPr>
              <w:rPr>
                <w:rFonts w:asciiTheme="minorHAnsi" w:hAnsiTheme="minorHAnsi" w:cstheme="minorHAnsi"/>
                <w:sz w:val="18"/>
              </w:rPr>
            </w:pPr>
            <w:r w:rsidRPr="00C761B4">
              <w:rPr>
                <w:rFonts w:asciiTheme="minorHAnsi" w:hAnsiTheme="minorHAnsi" w:cstheme="minorHAnsi"/>
                <w:sz w:val="18"/>
              </w:rPr>
              <w:t xml:space="preserve"> 5.4m</w:t>
            </w:r>
          </w:p>
        </w:tc>
      </w:tr>
    </w:tbl>
    <w:p w:rsidR="00937635" w:rsidRDefault="00937635" w:rsidP="00A03C6B">
      <w:pPr>
        <w:rPr>
          <w:rFonts w:asciiTheme="minorHAnsi" w:hAnsiTheme="minorHAnsi" w:cstheme="minorHAnsi"/>
        </w:rPr>
      </w:pPr>
    </w:p>
    <w:p w:rsidR="00937635" w:rsidRDefault="00937635" w:rsidP="00C761B4">
      <w:pPr>
        <w:pStyle w:val="Heading3"/>
      </w:pPr>
      <w:bookmarkStart w:id="17" w:name="_Toc26452776"/>
      <w:r w:rsidRPr="00937635">
        <w:t>Culverts</w:t>
      </w:r>
      <w:bookmarkEnd w:id="17"/>
    </w:p>
    <w:p w:rsidR="00C761B4" w:rsidRDefault="00C761B4" w:rsidP="00C761B4">
      <w:pPr>
        <w:rPr>
          <w:lang w:val="en-US"/>
        </w:rPr>
      </w:pPr>
      <w:r>
        <w:rPr>
          <w:lang w:val="en-US"/>
        </w:rPr>
        <w:t>According to the BAR, t</w:t>
      </w:r>
      <w:r w:rsidRPr="00C761B4">
        <w:rPr>
          <w:lang w:val="en-US"/>
        </w:rPr>
        <w:t xml:space="preserve">he </w:t>
      </w:r>
      <w:r w:rsidR="00D94732" w:rsidRPr="00C761B4">
        <w:rPr>
          <w:lang w:val="en-US"/>
        </w:rPr>
        <w:t>majority of these culvers is in a poor condition and has</w:t>
      </w:r>
      <w:r w:rsidRPr="00C761B4">
        <w:rPr>
          <w:lang w:val="en-US"/>
        </w:rPr>
        <w:t xml:space="preserve"> been modified over the years. They therefore do not comply</w:t>
      </w:r>
      <w:r>
        <w:rPr>
          <w:lang w:val="en-US"/>
        </w:rPr>
        <w:t xml:space="preserve"> </w:t>
      </w:r>
      <w:r w:rsidRPr="00C761B4">
        <w:rPr>
          <w:lang w:val="en-US"/>
        </w:rPr>
        <w:t xml:space="preserve">with the Department Transport and Public </w:t>
      </w:r>
      <w:r w:rsidR="00D94732" w:rsidRPr="00C761B4">
        <w:rPr>
          <w:lang w:val="en-US"/>
        </w:rPr>
        <w:t>Works’ (</w:t>
      </w:r>
      <w:r w:rsidRPr="00C761B4">
        <w:rPr>
          <w:lang w:val="en-US"/>
        </w:rPr>
        <w:t>DTPW) minimum standards and some are even being used as service ducts.</w:t>
      </w:r>
      <w:r>
        <w:rPr>
          <w:lang w:val="en-US"/>
        </w:rPr>
        <w:t xml:space="preserve">  </w:t>
      </w:r>
      <w:r w:rsidRPr="00C761B4">
        <w:rPr>
          <w:lang w:val="en-US"/>
        </w:rPr>
        <w:t>It is therefore proposed that all the relevant culverts be repaired and if necessary upgrade to comply with the DTPW’s</w:t>
      </w:r>
      <w:r>
        <w:rPr>
          <w:lang w:val="en-US"/>
        </w:rPr>
        <w:t xml:space="preserve"> </w:t>
      </w:r>
      <w:r w:rsidRPr="00C761B4">
        <w:rPr>
          <w:lang w:val="en-US"/>
        </w:rPr>
        <w:t>minimum standards. It is envisaged that the culvers that are extended with Armco sheeting be repaired with concrete</w:t>
      </w:r>
      <w:r>
        <w:rPr>
          <w:lang w:val="en-US"/>
        </w:rPr>
        <w:t xml:space="preserve"> </w:t>
      </w:r>
      <w:r w:rsidRPr="00C761B4">
        <w:rPr>
          <w:lang w:val="en-US"/>
        </w:rPr>
        <w:t>extensions.</w:t>
      </w:r>
    </w:p>
    <w:p w:rsidR="00937635" w:rsidRPr="00937635" w:rsidRDefault="00937635" w:rsidP="0090621F">
      <w:pPr>
        <w:spacing w:after="0"/>
        <w:rPr>
          <w:rFonts w:asciiTheme="minorHAnsi" w:hAnsiTheme="minorHAnsi" w:cstheme="minorHAnsi"/>
        </w:rPr>
      </w:pPr>
      <w:r w:rsidRPr="00937635">
        <w:rPr>
          <w:rFonts w:asciiTheme="minorHAnsi" w:hAnsiTheme="minorHAnsi" w:cstheme="minorHAnsi"/>
        </w:rPr>
        <w:t>The following 23 large culverts exceeding 1.0m in size are situated along DR1688</w:t>
      </w:r>
    </w:p>
    <w:tbl>
      <w:tblPr>
        <w:tblStyle w:val="TableGrid"/>
        <w:tblW w:w="0" w:type="auto"/>
        <w:jc w:val="center"/>
        <w:tblLook w:val="04A0" w:firstRow="1" w:lastRow="0" w:firstColumn="1" w:lastColumn="0" w:noHBand="0" w:noVBand="1"/>
      </w:tblPr>
      <w:tblGrid>
        <w:gridCol w:w="1689"/>
        <w:gridCol w:w="1689"/>
        <w:gridCol w:w="1690"/>
        <w:gridCol w:w="1690"/>
        <w:gridCol w:w="1690"/>
        <w:gridCol w:w="1690"/>
      </w:tblGrid>
      <w:tr w:rsidR="00C761B4" w:rsidRPr="00C761B4" w:rsidTr="00C761B4">
        <w:trPr>
          <w:tblHeader/>
          <w:jc w:val="center"/>
        </w:trPr>
        <w:tc>
          <w:tcPr>
            <w:tcW w:w="1689" w:type="dxa"/>
            <w:shd w:val="clear" w:color="auto" w:fill="BFBFBF" w:themeFill="background1" w:themeFillShade="BF"/>
          </w:tcPr>
          <w:p w:rsidR="00C761B4" w:rsidRPr="00C761B4" w:rsidRDefault="00C761B4" w:rsidP="00C761B4">
            <w:pPr>
              <w:jc w:val="center"/>
              <w:rPr>
                <w:rFonts w:asciiTheme="minorHAnsi" w:hAnsiTheme="minorHAnsi" w:cstheme="minorHAnsi"/>
                <w:b/>
                <w:bCs/>
                <w:sz w:val="18"/>
              </w:rPr>
            </w:pPr>
            <w:r w:rsidRPr="00C761B4">
              <w:rPr>
                <w:rFonts w:asciiTheme="minorHAnsi" w:hAnsiTheme="minorHAnsi" w:cstheme="minorHAnsi"/>
                <w:b/>
                <w:bCs/>
                <w:sz w:val="18"/>
              </w:rPr>
              <w:t>Km</w:t>
            </w:r>
          </w:p>
        </w:tc>
        <w:tc>
          <w:tcPr>
            <w:tcW w:w="1689" w:type="dxa"/>
            <w:shd w:val="clear" w:color="auto" w:fill="BFBFBF" w:themeFill="background1" w:themeFillShade="BF"/>
          </w:tcPr>
          <w:p w:rsidR="00C761B4" w:rsidRPr="00C761B4" w:rsidRDefault="00C761B4" w:rsidP="00C761B4">
            <w:pPr>
              <w:jc w:val="center"/>
              <w:rPr>
                <w:rFonts w:asciiTheme="minorHAnsi" w:hAnsiTheme="minorHAnsi" w:cstheme="minorHAnsi"/>
                <w:b/>
                <w:bCs/>
                <w:sz w:val="18"/>
              </w:rPr>
            </w:pPr>
            <w:r w:rsidRPr="00C761B4">
              <w:rPr>
                <w:rFonts w:asciiTheme="minorHAnsi" w:hAnsiTheme="minorHAnsi" w:cstheme="minorHAnsi"/>
                <w:b/>
                <w:bCs/>
                <w:sz w:val="18"/>
              </w:rPr>
              <w:t>Description &amp; Size</w:t>
            </w:r>
          </w:p>
        </w:tc>
        <w:tc>
          <w:tcPr>
            <w:tcW w:w="1690" w:type="dxa"/>
            <w:shd w:val="clear" w:color="auto" w:fill="BFBFBF" w:themeFill="background1" w:themeFillShade="BF"/>
          </w:tcPr>
          <w:p w:rsidR="00C761B4" w:rsidRPr="00C761B4" w:rsidRDefault="00C761B4" w:rsidP="00C761B4">
            <w:pPr>
              <w:jc w:val="center"/>
              <w:rPr>
                <w:rFonts w:asciiTheme="minorHAnsi" w:hAnsiTheme="minorHAnsi" w:cstheme="minorHAnsi"/>
                <w:b/>
                <w:bCs/>
                <w:sz w:val="18"/>
              </w:rPr>
            </w:pPr>
            <w:r w:rsidRPr="00C761B4">
              <w:rPr>
                <w:rFonts w:asciiTheme="minorHAnsi" w:hAnsiTheme="minorHAnsi" w:cstheme="minorHAnsi"/>
                <w:b/>
                <w:bCs/>
                <w:sz w:val="18"/>
              </w:rPr>
              <w:t>Km</w:t>
            </w:r>
          </w:p>
        </w:tc>
        <w:tc>
          <w:tcPr>
            <w:tcW w:w="1690" w:type="dxa"/>
            <w:shd w:val="clear" w:color="auto" w:fill="BFBFBF" w:themeFill="background1" w:themeFillShade="BF"/>
          </w:tcPr>
          <w:p w:rsidR="00C761B4" w:rsidRPr="00C761B4" w:rsidRDefault="00C761B4" w:rsidP="00C761B4">
            <w:pPr>
              <w:jc w:val="center"/>
              <w:rPr>
                <w:rFonts w:asciiTheme="minorHAnsi" w:hAnsiTheme="minorHAnsi" w:cstheme="minorHAnsi"/>
                <w:b/>
                <w:bCs/>
                <w:sz w:val="18"/>
              </w:rPr>
            </w:pPr>
            <w:r w:rsidRPr="00C761B4">
              <w:rPr>
                <w:rFonts w:asciiTheme="minorHAnsi" w:hAnsiTheme="minorHAnsi" w:cstheme="minorHAnsi"/>
                <w:b/>
                <w:bCs/>
                <w:sz w:val="18"/>
              </w:rPr>
              <w:t>Description &amp; Size</w:t>
            </w:r>
          </w:p>
        </w:tc>
        <w:tc>
          <w:tcPr>
            <w:tcW w:w="1690" w:type="dxa"/>
            <w:shd w:val="clear" w:color="auto" w:fill="BFBFBF" w:themeFill="background1" w:themeFillShade="BF"/>
          </w:tcPr>
          <w:p w:rsidR="00C761B4" w:rsidRPr="00C761B4" w:rsidRDefault="00C761B4" w:rsidP="00C761B4">
            <w:pPr>
              <w:jc w:val="center"/>
              <w:rPr>
                <w:rFonts w:asciiTheme="minorHAnsi" w:hAnsiTheme="minorHAnsi" w:cstheme="minorHAnsi"/>
                <w:b/>
                <w:bCs/>
                <w:sz w:val="18"/>
              </w:rPr>
            </w:pPr>
            <w:r w:rsidRPr="00C761B4">
              <w:rPr>
                <w:rFonts w:asciiTheme="minorHAnsi" w:hAnsiTheme="minorHAnsi" w:cstheme="minorHAnsi"/>
                <w:b/>
                <w:bCs/>
                <w:sz w:val="18"/>
              </w:rPr>
              <w:t>Km</w:t>
            </w:r>
          </w:p>
        </w:tc>
        <w:tc>
          <w:tcPr>
            <w:tcW w:w="1690" w:type="dxa"/>
            <w:shd w:val="clear" w:color="auto" w:fill="BFBFBF" w:themeFill="background1" w:themeFillShade="BF"/>
          </w:tcPr>
          <w:p w:rsidR="00C761B4" w:rsidRPr="00C761B4" w:rsidRDefault="00C761B4" w:rsidP="00C761B4">
            <w:pPr>
              <w:jc w:val="center"/>
              <w:rPr>
                <w:rFonts w:asciiTheme="minorHAnsi" w:hAnsiTheme="minorHAnsi" w:cstheme="minorHAnsi"/>
                <w:b/>
                <w:bCs/>
                <w:sz w:val="18"/>
              </w:rPr>
            </w:pPr>
            <w:r w:rsidRPr="00C761B4">
              <w:rPr>
                <w:rFonts w:asciiTheme="minorHAnsi" w:hAnsiTheme="minorHAnsi" w:cstheme="minorHAnsi"/>
                <w:b/>
                <w:bCs/>
                <w:sz w:val="18"/>
              </w:rPr>
              <w:t>Description &amp; Size</w:t>
            </w:r>
          </w:p>
        </w:tc>
      </w:tr>
      <w:tr w:rsidR="00C761B4" w:rsidRPr="00C761B4" w:rsidTr="00C761B4">
        <w:trPr>
          <w:jc w:val="center"/>
        </w:trPr>
        <w:tc>
          <w:tcPr>
            <w:tcW w:w="1689"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2.95</w:t>
            </w:r>
          </w:p>
        </w:tc>
        <w:tc>
          <w:tcPr>
            <w:tcW w:w="1689"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4/1.20m PC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23.98</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2.40m BC AR</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32.41</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2/2.50m BC</w:t>
            </w:r>
          </w:p>
        </w:tc>
      </w:tr>
      <w:tr w:rsidR="00C761B4" w:rsidRPr="00C761B4" w:rsidTr="00C761B4">
        <w:trPr>
          <w:jc w:val="center"/>
        </w:trPr>
        <w:tc>
          <w:tcPr>
            <w:tcW w:w="1689"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3.64</w:t>
            </w:r>
          </w:p>
        </w:tc>
        <w:tc>
          <w:tcPr>
            <w:tcW w:w="1689"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2/1.8m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27.2</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C11065 3.1m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38.54</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2.1m BC</w:t>
            </w:r>
          </w:p>
        </w:tc>
      </w:tr>
      <w:tr w:rsidR="00C761B4" w:rsidRPr="00C761B4" w:rsidTr="00C761B4">
        <w:trPr>
          <w:jc w:val="center"/>
        </w:trPr>
        <w:tc>
          <w:tcPr>
            <w:tcW w:w="1689"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5.48</w:t>
            </w:r>
          </w:p>
        </w:tc>
        <w:tc>
          <w:tcPr>
            <w:tcW w:w="1689"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C11067 2/4.6m BC CW</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27.23</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1.0m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38.71</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1.80m BC</w:t>
            </w:r>
          </w:p>
        </w:tc>
      </w:tr>
      <w:tr w:rsidR="00C761B4" w:rsidRPr="00C761B4" w:rsidTr="00C761B4">
        <w:trPr>
          <w:jc w:val="center"/>
        </w:trPr>
        <w:tc>
          <w:tcPr>
            <w:tcW w:w="1689"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14.81</w:t>
            </w:r>
          </w:p>
        </w:tc>
        <w:tc>
          <w:tcPr>
            <w:tcW w:w="1689"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C11066 4.6m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28.57</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2.70m AR + 2.40m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39.19</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1.5m BC</w:t>
            </w:r>
          </w:p>
        </w:tc>
      </w:tr>
      <w:tr w:rsidR="00C761B4" w:rsidRPr="00C761B4" w:rsidTr="00C761B4">
        <w:trPr>
          <w:jc w:val="center"/>
        </w:trPr>
        <w:tc>
          <w:tcPr>
            <w:tcW w:w="1689"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17.9</w:t>
            </w:r>
          </w:p>
        </w:tc>
        <w:tc>
          <w:tcPr>
            <w:tcW w:w="1689"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2/2.50m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29.62</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1.20m AR</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39.63</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C11064 2.5m BC</w:t>
            </w:r>
          </w:p>
        </w:tc>
      </w:tr>
      <w:tr w:rsidR="00C761B4" w:rsidRPr="00C761B4" w:rsidTr="00C761B4">
        <w:trPr>
          <w:jc w:val="center"/>
        </w:trPr>
        <w:tc>
          <w:tcPr>
            <w:tcW w:w="1689"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20.6</w:t>
            </w:r>
          </w:p>
        </w:tc>
        <w:tc>
          <w:tcPr>
            <w:tcW w:w="1689"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2.40m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29.76</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2/2.70m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40.2</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1.00m BC</w:t>
            </w:r>
          </w:p>
        </w:tc>
      </w:tr>
      <w:tr w:rsidR="00C761B4" w:rsidRPr="00C761B4" w:rsidTr="00C761B4">
        <w:trPr>
          <w:jc w:val="center"/>
        </w:trPr>
        <w:tc>
          <w:tcPr>
            <w:tcW w:w="1689"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21.52</w:t>
            </w:r>
          </w:p>
        </w:tc>
        <w:tc>
          <w:tcPr>
            <w:tcW w:w="1689"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2.40m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30.01</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1.5m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41.92</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1.00m BC</w:t>
            </w:r>
          </w:p>
        </w:tc>
      </w:tr>
      <w:tr w:rsidR="00C761B4" w:rsidRPr="00C761B4" w:rsidTr="00C761B4">
        <w:trPr>
          <w:jc w:val="center"/>
        </w:trPr>
        <w:tc>
          <w:tcPr>
            <w:tcW w:w="1689"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22.9</w:t>
            </w:r>
          </w:p>
        </w:tc>
        <w:tc>
          <w:tcPr>
            <w:tcW w:w="1689"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2/1.90m BC</w:t>
            </w:r>
          </w:p>
        </w:tc>
        <w:tc>
          <w:tcPr>
            <w:tcW w:w="1690" w:type="dxa"/>
          </w:tcPr>
          <w:p w:rsidR="00C761B4" w:rsidRPr="00C761B4" w:rsidRDefault="00C761B4" w:rsidP="00C761B4">
            <w:pPr>
              <w:jc w:val="center"/>
              <w:rPr>
                <w:rFonts w:asciiTheme="minorHAnsi" w:hAnsiTheme="minorHAnsi" w:cstheme="minorHAnsi"/>
                <w:b/>
                <w:sz w:val="18"/>
              </w:rPr>
            </w:pPr>
            <w:r w:rsidRPr="00C761B4">
              <w:rPr>
                <w:rFonts w:asciiTheme="minorHAnsi" w:hAnsiTheme="minorHAnsi" w:cstheme="minorHAnsi"/>
                <w:b/>
                <w:sz w:val="18"/>
              </w:rPr>
              <w:t>31.02</w:t>
            </w:r>
          </w:p>
        </w:tc>
        <w:tc>
          <w:tcPr>
            <w:tcW w:w="1690" w:type="dxa"/>
          </w:tcPr>
          <w:p w:rsidR="00C761B4" w:rsidRPr="00C761B4" w:rsidRDefault="00C761B4" w:rsidP="00C761B4">
            <w:pPr>
              <w:jc w:val="center"/>
              <w:rPr>
                <w:rFonts w:asciiTheme="minorHAnsi" w:hAnsiTheme="minorHAnsi" w:cstheme="minorHAnsi"/>
                <w:sz w:val="18"/>
              </w:rPr>
            </w:pPr>
            <w:r w:rsidRPr="00C761B4">
              <w:rPr>
                <w:rFonts w:asciiTheme="minorHAnsi" w:hAnsiTheme="minorHAnsi" w:cstheme="minorHAnsi"/>
                <w:sz w:val="18"/>
              </w:rPr>
              <w:t>1.25m BC</w:t>
            </w:r>
          </w:p>
        </w:tc>
        <w:tc>
          <w:tcPr>
            <w:tcW w:w="1690" w:type="dxa"/>
          </w:tcPr>
          <w:p w:rsidR="00C761B4" w:rsidRPr="00C761B4" w:rsidRDefault="00C761B4" w:rsidP="00C761B4">
            <w:pPr>
              <w:jc w:val="center"/>
              <w:rPr>
                <w:rFonts w:asciiTheme="minorHAnsi" w:hAnsiTheme="minorHAnsi" w:cstheme="minorHAnsi"/>
                <w:b/>
                <w:sz w:val="18"/>
              </w:rPr>
            </w:pPr>
          </w:p>
        </w:tc>
        <w:tc>
          <w:tcPr>
            <w:tcW w:w="1690" w:type="dxa"/>
          </w:tcPr>
          <w:p w:rsidR="00C761B4" w:rsidRPr="00C761B4" w:rsidRDefault="00C761B4" w:rsidP="00C761B4">
            <w:pPr>
              <w:jc w:val="center"/>
              <w:rPr>
                <w:rFonts w:asciiTheme="minorHAnsi" w:hAnsiTheme="minorHAnsi" w:cstheme="minorHAnsi"/>
                <w:sz w:val="18"/>
              </w:rPr>
            </w:pPr>
          </w:p>
        </w:tc>
      </w:tr>
    </w:tbl>
    <w:p w:rsidR="00F20696" w:rsidRDefault="00F20696" w:rsidP="00A03C6B">
      <w:pPr>
        <w:rPr>
          <w:rFonts w:asciiTheme="minorHAnsi" w:hAnsiTheme="minorHAnsi" w:cstheme="minorHAnsi"/>
        </w:rPr>
      </w:pPr>
    </w:p>
    <w:p w:rsidR="00AA580C" w:rsidRDefault="00B74031" w:rsidP="00AA580C">
      <w:pPr>
        <w:pStyle w:val="Heading2"/>
      </w:pPr>
      <w:bookmarkStart w:id="18" w:name="_Toc26452777"/>
      <w:r>
        <w:t>Project progress</w:t>
      </w:r>
      <w:r w:rsidR="000034C7">
        <w:t xml:space="preserve"> (short summary)</w:t>
      </w:r>
      <w:bookmarkEnd w:id="18"/>
    </w:p>
    <w:p w:rsidR="005778BF" w:rsidRDefault="003C7C19" w:rsidP="005778BF">
      <w:pPr>
        <w:rPr>
          <w:lang w:val="en-US"/>
        </w:rPr>
      </w:pPr>
      <w:r>
        <w:rPr>
          <w:lang w:val="en-US"/>
        </w:rPr>
        <w:fldChar w:fldCharType="begin"/>
      </w:r>
      <w:r>
        <w:rPr>
          <w:lang w:val="en-US"/>
        </w:rPr>
        <w:instrText xml:space="preserve"> REF _Ref20387460 \h </w:instrText>
      </w:r>
      <w:r>
        <w:rPr>
          <w:lang w:val="en-US"/>
        </w:rPr>
      </w:r>
      <w:r>
        <w:rPr>
          <w:lang w:val="en-US"/>
        </w:rPr>
        <w:fldChar w:fldCharType="separate"/>
      </w:r>
      <w:r w:rsidR="009A036B">
        <w:t xml:space="preserve">Table </w:t>
      </w:r>
      <w:r w:rsidR="009A036B">
        <w:rPr>
          <w:noProof/>
        </w:rPr>
        <w:t>1</w:t>
      </w:r>
      <w:r>
        <w:rPr>
          <w:lang w:val="en-US"/>
        </w:rPr>
        <w:fldChar w:fldCharType="end"/>
      </w:r>
      <w:r>
        <w:rPr>
          <w:lang w:val="en-US"/>
        </w:rPr>
        <w:t xml:space="preserve"> gives a short </w:t>
      </w:r>
      <w:r w:rsidR="005778BF">
        <w:rPr>
          <w:lang w:val="en-US"/>
        </w:rPr>
        <w:t xml:space="preserve">summary of chronological order of events regarding the </w:t>
      </w:r>
      <w:r w:rsidR="00ED0CF9">
        <w:rPr>
          <w:lang w:val="en-US"/>
        </w:rPr>
        <w:t>commencement of construction and progress</w:t>
      </w:r>
      <w:r>
        <w:rPr>
          <w:lang w:val="en-US"/>
        </w:rPr>
        <w:t>.</w:t>
      </w:r>
    </w:p>
    <w:p w:rsidR="005778BF" w:rsidRDefault="005778BF" w:rsidP="005778BF">
      <w:pPr>
        <w:pStyle w:val="Caption"/>
        <w:rPr>
          <w:lang w:val="en-US"/>
        </w:rPr>
      </w:pPr>
      <w:bookmarkStart w:id="19" w:name="_Ref20387460"/>
      <w:bookmarkStart w:id="20" w:name="_Toc26452807"/>
      <w:r>
        <w:t xml:space="preserve">Table </w:t>
      </w:r>
      <w:fldSimple w:instr=" SEQ Table \* ARABIC ">
        <w:r w:rsidR="009A036B">
          <w:rPr>
            <w:noProof/>
          </w:rPr>
          <w:t>1</w:t>
        </w:r>
      </w:fldSimple>
      <w:bookmarkEnd w:id="19"/>
      <w:r>
        <w:t xml:space="preserve">:  Chronological order of events in terms of the </w:t>
      </w:r>
      <w:r w:rsidR="000034C7">
        <w:t>EA approval and commnencement</w:t>
      </w:r>
      <w:r>
        <w:t xml:space="preserve"> process</w:t>
      </w:r>
      <w:bookmarkEnd w:id="20"/>
    </w:p>
    <w:tbl>
      <w:tblPr>
        <w:tblStyle w:val="TableGrid"/>
        <w:tblW w:w="10032" w:type="dxa"/>
        <w:tblLook w:val="04A0" w:firstRow="1" w:lastRow="0" w:firstColumn="1" w:lastColumn="0" w:noHBand="0" w:noVBand="1"/>
      </w:tblPr>
      <w:tblGrid>
        <w:gridCol w:w="1242"/>
        <w:gridCol w:w="6521"/>
        <w:gridCol w:w="2269"/>
      </w:tblGrid>
      <w:tr w:rsidR="005778BF" w:rsidRPr="003C7C19" w:rsidTr="00920AB4">
        <w:trPr>
          <w:tblHeader/>
        </w:trPr>
        <w:tc>
          <w:tcPr>
            <w:tcW w:w="1242" w:type="dxa"/>
            <w:shd w:val="clear" w:color="auto" w:fill="D6E3BC" w:themeFill="accent3" w:themeFillTint="66"/>
          </w:tcPr>
          <w:p w:rsidR="005778BF" w:rsidRPr="003C7C19" w:rsidRDefault="005778BF" w:rsidP="00F8200D">
            <w:pPr>
              <w:spacing w:before="60" w:after="60"/>
              <w:rPr>
                <w:b/>
                <w:sz w:val="20"/>
                <w:lang w:val="en-US"/>
              </w:rPr>
            </w:pPr>
            <w:r w:rsidRPr="003C7C19">
              <w:rPr>
                <w:b/>
                <w:sz w:val="20"/>
                <w:lang w:val="en-US"/>
              </w:rPr>
              <w:t>DATE</w:t>
            </w:r>
          </w:p>
        </w:tc>
        <w:tc>
          <w:tcPr>
            <w:tcW w:w="6521" w:type="dxa"/>
            <w:shd w:val="clear" w:color="auto" w:fill="D6E3BC" w:themeFill="accent3" w:themeFillTint="66"/>
          </w:tcPr>
          <w:p w:rsidR="005778BF" w:rsidRPr="003C7C19" w:rsidRDefault="005778BF" w:rsidP="00F8200D">
            <w:pPr>
              <w:spacing w:before="60" w:after="60"/>
              <w:rPr>
                <w:b/>
                <w:sz w:val="20"/>
                <w:lang w:val="en-US"/>
              </w:rPr>
            </w:pPr>
            <w:r w:rsidRPr="003C7C19">
              <w:rPr>
                <w:b/>
                <w:sz w:val="20"/>
                <w:lang w:val="en-US"/>
              </w:rPr>
              <w:t>DESCRIBTION OF EVENT</w:t>
            </w:r>
          </w:p>
        </w:tc>
        <w:tc>
          <w:tcPr>
            <w:tcW w:w="2269" w:type="dxa"/>
            <w:shd w:val="clear" w:color="auto" w:fill="D6E3BC" w:themeFill="accent3" w:themeFillTint="66"/>
          </w:tcPr>
          <w:p w:rsidR="005778BF" w:rsidRPr="003C7C19" w:rsidRDefault="005778BF" w:rsidP="00F8200D">
            <w:pPr>
              <w:spacing w:before="60" w:after="60"/>
              <w:rPr>
                <w:b/>
                <w:sz w:val="20"/>
                <w:lang w:val="en-US"/>
              </w:rPr>
            </w:pPr>
            <w:r w:rsidRPr="003C7C19">
              <w:rPr>
                <w:b/>
                <w:sz w:val="20"/>
                <w:lang w:val="en-US"/>
              </w:rPr>
              <w:t>NOTES</w:t>
            </w:r>
          </w:p>
        </w:tc>
      </w:tr>
      <w:tr w:rsidR="005778BF" w:rsidRPr="003C7C19" w:rsidTr="00920AB4">
        <w:tc>
          <w:tcPr>
            <w:tcW w:w="1242" w:type="dxa"/>
          </w:tcPr>
          <w:p w:rsidR="005778BF" w:rsidRPr="003C7C19" w:rsidRDefault="0090621F" w:rsidP="0090621F">
            <w:pPr>
              <w:spacing w:before="60" w:after="60"/>
              <w:rPr>
                <w:sz w:val="20"/>
                <w:lang w:val="en-US"/>
              </w:rPr>
            </w:pPr>
            <w:r>
              <w:rPr>
                <w:sz w:val="20"/>
                <w:lang w:val="en-US"/>
              </w:rPr>
              <w:t>2014/</w:t>
            </w:r>
            <w:r w:rsidR="000034C7">
              <w:rPr>
                <w:sz w:val="20"/>
                <w:lang w:val="en-US"/>
              </w:rPr>
              <w:t>10</w:t>
            </w:r>
            <w:r>
              <w:rPr>
                <w:sz w:val="20"/>
                <w:lang w:val="en-US"/>
              </w:rPr>
              <w:t>/</w:t>
            </w:r>
            <w:r w:rsidR="000034C7">
              <w:rPr>
                <w:sz w:val="20"/>
                <w:lang w:val="en-US"/>
              </w:rPr>
              <w:t>13</w:t>
            </w:r>
          </w:p>
        </w:tc>
        <w:tc>
          <w:tcPr>
            <w:tcW w:w="6521" w:type="dxa"/>
          </w:tcPr>
          <w:p w:rsidR="005778BF" w:rsidRDefault="003C7C19" w:rsidP="00F8200D">
            <w:pPr>
              <w:spacing w:before="60" w:after="60"/>
              <w:rPr>
                <w:sz w:val="20"/>
              </w:rPr>
            </w:pPr>
            <w:r w:rsidRPr="003C7C19">
              <w:rPr>
                <w:sz w:val="20"/>
              </w:rPr>
              <w:t xml:space="preserve">The original Environmental Authorization was granted </w:t>
            </w:r>
            <w:r w:rsidR="000034C7">
              <w:rPr>
                <w:sz w:val="20"/>
              </w:rPr>
              <w:t xml:space="preserve">in terms of the National Environmental Management Act, 1998 (Act. 107 of 1998) and the Environmental Impact </w:t>
            </w:r>
            <w:r w:rsidR="00D94732">
              <w:rPr>
                <w:sz w:val="20"/>
              </w:rPr>
              <w:t>Assessment</w:t>
            </w:r>
            <w:r w:rsidR="000034C7">
              <w:rPr>
                <w:sz w:val="20"/>
              </w:rPr>
              <w:t xml:space="preserve"> Regulations (2010).  Environmental authorization and exemption was granted for the preferred alternative as described in the Final Basic Assessment Report (BAR), dated 13 June 2014.</w:t>
            </w:r>
          </w:p>
          <w:p w:rsidR="003C7C19" w:rsidRPr="003C7C19" w:rsidRDefault="003C7C19" w:rsidP="00973DCF">
            <w:pPr>
              <w:pStyle w:val="ListParagraph"/>
              <w:numPr>
                <w:ilvl w:val="0"/>
                <w:numId w:val="7"/>
              </w:numPr>
              <w:spacing w:before="60" w:after="60"/>
              <w:rPr>
                <w:sz w:val="20"/>
              </w:rPr>
            </w:pPr>
            <w:r w:rsidRPr="003C7C19">
              <w:rPr>
                <w:sz w:val="20"/>
              </w:rPr>
              <w:t xml:space="preserve">DEA&amp;DP Ref. no.:  </w:t>
            </w:r>
            <w:r w:rsidRPr="003C7C19">
              <w:rPr>
                <w:sz w:val="20"/>
              </w:rPr>
              <w:tab/>
            </w:r>
            <w:r w:rsidR="000034C7">
              <w:rPr>
                <w:sz w:val="20"/>
              </w:rPr>
              <w:t>16/3/1/1/D3/4/0008/13</w:t>
            </w:r>
          </w:p>
          <w:p w:rsidR="003C7C19" w:rsidRPr="003C7C19" w:rsidRDefault="003C7C19" w:rsidP="00973DCF">
            <w:pPr>
              <w:pStyle w:val="ListParagraph"/>
              <w:numPr>
                <w:ilvl w:val="0"/>
                <w:numId w:val="7"/>
              </w:numPr>
              <w:spacing w:before="60" w:after="60"/>
              <w:rPr>
                <w:sz w:val="20"/>
                <w:lang w:val="en-US"/>
              </w:rPr>
            </w:pPr>
            <w:r w:rsidRPr="003C7C19">
              <w:rPr>
                <w:sz w:val="20"/>
              </w:rPr>
              <w:t>Date</w:t>
            </w:r>
            <w:r w:rsidR="000034C7">
              <w:rPr>
                <w:sz w:val="20"/>
              </w:rPr>
              <w:t xml:space="preserve"> of issue</w:t>
            </w:r>
            <w:r w:rsidRPr="003C7C19">
              <w:rPr>
                <w:sz w:val="20"/>
              </w:rPr>
              <w:t>:</w:t>
            </w:r>
            <w:r w:rsidRPr="003C7C19">
              <w:rPr>
                <w:sz w:val="20"/>
              </w:rPr>
              <w:tab/>
            </w:r>
            <w:r w:rsidRPr="003C7C19">
              <w:rPr>
                <w:sz w:val="20"/>
              </w:rPr>
              <w:tab/>
            </w:r>
            <w:r w:rsidR="00FF2BC0">
              <w:rPr>
                <w:sz w:val="20"/>
              </w:rPr>
              <w:t>2014</w:t>
            </w:r>
            <w:r w:rsidR="000034C7">
              <w:rPr>
                <w:sz w:val="20"/>
              </w:rPr>
              <w:t>/10/13</w:t>
            </w:r>
          </w:p>
        </w:tc>
        <w:tc>
          <w:tcPr>
            <w:tcW w:w="2269" w:type="dxa"/>
          </w:tcPr>
          <w:p w:rsidR="005778BF" w:rsidRDefault="000034C7" w:rsidP="00F8200D">
            <w:pPr>
              <w:spacing w:before="60" w:after="60"/>
              <w:rPr>
                <w:sz w:val="20"/>
                <w:lang w:val="en-US"/>
              </w:rPr>
            </w:pPr>
            <w:r>
              <w:rPr>
                <w:sz w:val="20"/>
                <w:lang w:val="en-US"/>
              </w:rPr>
              <w:t xml:space="preserve">EA and exemption </w:t>
            </w:r>
            <w:r w:rsidRPr="000034C7">
              <w:rPr>
                <w:b/>
                <w:sz w:val="20"/>
                <w:lang w:val="en-US"/>
              </w:rPr>
              <w:t>GRANTED</w:t>
            </w:r>
            <w:r w:rsidR="003C7C19">
              <w:rPr>
                <w:sz w:val="20"/>
                <w:lang w:val="en-US"/>
              </w:rPr>
              <w:t>.</w:t>
            </w:r>
          </w:p>
          <w:p w:rsidR="000034C7" w:rsidRDefault="000034C7" w:rsidP="00F8200D">
            <w:pPr>
              <w:spacing w:before="60" w:after="60"/>
              <w:rPr>
                <w:sz w:val="20"/>
                <w:lang w:val="en-US"/>
              </w:rPr>
            </w:pPr>
          </w:p>
          <w:p w:rsidR="003C7C19" w:rsidRPr="003C7C19" w:rsidRDefault="003C7C19" w:rsidP="00F8200D">
            <w:pPr>
              <w:spacing w:before="60" w:after="60"/>
              <w:rPr>
                <w:sz w:val="20"/>
                <w:lang w:val="en-US"/>
              </w:rPr>
            </w:pPr>
            <w:r>
              <w:rPr>
                <w:sz w:val="20"/>
                <w:lang w:val="en-US"/>
              </w:rPr>
              <w:t>Refer to Appendix 1</w:t>
            </w:r>
            <w:r w:rsidR="000034C7">
              <w:rPr>
                <w:sz w:val="20"/>
                <w:lang w:val="en-US"/>
              </w:rPr>
              <w:t xml:space="preserve"> for a copy of the EA.</w:t>
            </w:r>
          </w:p>
        </w:tc>
      </w:tr>
      <w:tr w:rsidR="0090621F" w:rsidRPr="0090621F" w:rsidTr="00920AB4">
        <w:tc>
          <w:tcPr>
            <w:tcW w:w="1242" w:type="dxa"/>
          </w:tcPr>
          <w:p w:rsidR="005778BF" w:rsidRPr="0090621F" w:rsidRDefault="0090621F" w:rsidP="00F8200D">
            <w:pPr>
              <w:spacing w:before="60" w:after="60"/>
              <w:rPr>
                <w:sz w:val="20"/>
                <w:lang w:val="en-US"/>
              </w:rPr>
            </w:pPr>
            <w:r w:rsidRPr="0090621F">
              <w:rPr>
                <w:sz w:val="20"/>
                <w:lang w:val="en-US"/>
              </w:rPr>
              <w:t>2019/01/15</w:t>
            </w:r>
          </w:p>
        </w:tc>
        <w:tc>
          <w:tcPr>
            <w:tcW w:w="6521" w:type="dxa"/>
          </w:tcPr>
          <w:p w:rsidR="003C7C19" w:rsidRPr="0090621F" w:rsidRDefault="00A821D6" w:rsidP="00A821D6">
            <w:pPr>
              <w:spacing w:before="60" w:after="60"/>
              <w:rPr>
                <w:sz w:val="20"/>
                <w:lang w:val="en-US"/>
              </w:rPr>
            </w:pPr>
            <w:r w:rsidRPr="0090621F">
              <w:rPr>
                <w:sz w:val="20"/>
                <w:lang w:val="en-US"/>
              </w:rPr>
              <w:t>Notice of intent to Develop submitted to DEA&amp;DP</w:t>
            </w:r>
          </w:p>
        </w:tc>
        <w:tc>
          <w:tcPr>
            <w:tcW w:w="2269" w:type="dxa"/>
          </w:tcPr>
          <w:p w:rsidR="003C7C19" w:rsidRPr="0090621F" w:rsidRDefault="0090621F" w:rsidP="00F8200D">
            <w:pPr>
              <w:spacing w:before="60" w:after="60"/>
              <w:rPr>
                <w:sz w:val="20"/>
                <w:lang w:val="en-US"/>
              </w:rPr>
            </w:pPr>
            <w:r w:rsidRPr="0090621F">
              <w:rPr>
                <w:sz w:val="20"/>
                <w:lang w:val="en-US"/>
              </w:rPr>
              <w:t>Refer to Appendix 2</w:t>
            </w:r>
          </w:p>
        </w:tc>
      </w:tr>
      <w:tr w:rsidR="0090621F" w:rsidRPr="0090621F" w:rsidTr="00920AB4">
        <w:tc>
          <w:tcPr>
            <w:tcW w:w="1242" w:type="dxa"/>
          </w:tcPr>
          <w:p w:rsidR="00A821D6" w:rsidRPr="0090621F" w:rsidRDefault="0090621F" w:rsidP="00F8200D">
            <w:pPr>
              <w:spacing w:before="60" w:after="60"/>
              <w:rPr>
                <w:sz w:val="20"/>
                <w:lang w:val="en-US"/>
              </w:rPr>
            </w:pPr>
            <w:r>
              <w:rPr>
                <w:sz w:val="20"/>
                <w:lang w:val="en-US"/>
              </w:rPr>
              <w:t>2019/11/27</w:t>
            </w:r>
          </w:p>
        </w:tc>
        <w:tc>
          <w:tcPr>
            <w:tcW w:w="6521" w:type="dxa"/>
          </w:tcPr>
          <w:p w:rsidR="00A821D6" w:rsidRPr="0090621F" w:rsidRDefault="0090621F" w:rsidP="00A821D6">
            <w:pPr>
              <w:spacing w:before="60" w:after="60"/>
              <w:rPr>
                <w:sz w:val="20"/>
                <w:lang w:val="en-US"/>
              </w:rPr>
            </w:pPr>
            <w:r>
              <w:rPr>
                <w:sz w:val="20"/>
                <w:lang w:val="en-US"/>
              </w:rPr>
              <w:t>Construction on both the DR168 and DR1699 still in progress</w:t>
            </w:r>
          </w:p>
        </w:tc>
        <w:tc>
          <w:tcPr>
            <w:tcW w:w="2269" w:type="dxa"/>
          </w:tcPr>
          <w:p w:rsidR="00A821D6" w:rsidRPr="0090621F" w:rsidRDefault="00A821D6" w:rsidP="00F8200D">
            <w:pPr>
              <w:spacing w:before="60" w:after="60"/>
              <w:rPr>
                <w:sz w:val="20"/>
                <w:lang w:val="en-US"/>
              </w:rPr>
            </w:pPr>
          </w:p>
        </w:tc>
      </w:tr>
    </w:tbl>
    <w:p w:rsidR="00920AB4" w:rsidRDefault="00920AB4" w:rsidP="00A6565E">
      <w:pPr>
        <w:tabs>
          <w:tab w:val="left" w:pos="1440"/>
        </w:tabs>
        <w:ind w:left="3969" w:hanging="3969"/>
        <w:rPr>
          <w:lang w:val="en-US"/>
        </w:rPr>
      </w:pPr>
    </w:p>
    <w:p w:rsidR="00EE4B29" w:rsidRDefault="00EE4B29" w:rsidP="00EE4B29">
      <w:pPr>
        <w:pStyle w:val="Caption"/>
      </w:pPr>
      <w:bookmarkStart w:id="21" w:name="_Ref18052401"/>
      <w:r>
        <w:lastRenderedPageBreak/>
        <w:t xml:space="preserve">Figure </w:t>
      </w:r>
      <w:fldSimple w:instr=" SEQ Figure \* ARABIC ">
        <w:r w:rsidR="00A6565E">
          <w:rPr>
            <w:noProof/>
          </w:rPr>
          <w:t>1</w:t>
        </w:r>
      </w:fldSimple>
      <w:bookmarkEnd w:id="21"/>
      <w:r>
        <w:t xml:space="preserve">:  </w:t>
      </w:r>
      <w:r w:rsidR="00A6565E">
        <w:t>An overview of the DR 1699, showing the first section of the road in progress</w:t>
      </w:r>
    </w:p>
    <w:p w:rsidR="00EE4B29" w:rsidRDefault="00A6565E" w:rsidP="00EE4B29">
      <w:pPr>
        <w:tabs>
          <w:tab w:val="left" w:pos="4140"/>
        </w:tabs>
        <w:jc w:val="center"/>
      </w:pPr>
      <w:r>
        <w:rPr>
          <w:noProof/>
          <w:lang w:eastAsia="en-ZA"/>
        </w:rPr>
        <w:drawing>
          <wp:inline distT="0" distB="0" distL="0" distR="0" wp14:anchorId="69E2BA19" wp14:editId="3A0A3736">
            <wp:extent cx="6300470" cy="3788410"/>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map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0470" cy="3788410"/>
                    </a:xfrm>
                    <a:prstGeom prst="rect">
                      <a:avLst/>
                    </a:prstGeom>
                  </pic:spPr>
                </pic:pic>
              </a:graphicData>
            </a:graphic>
          </wp:inline>
        </w:drawing>
      </w:r>
    </w:p>
    <w:p w:rsidR="00A6565E" w:rsidRDefault="00A6565E" w:rsidP="00A6565E">
      <w:pPr>
        <w:pStyle w:val="Caption"/>
      </w:pPr>
      <w:r>
        <w:t xml:space="preserve">Figure </w:t>
      </w:r>
      <w:fldSimple w:instr=" SEQ Figure \* ARABIC ">
        <w:r>
          <w:rPr>
            <w:noProof/>
          </w:rPr>
          <w:t>2</w:t>
        </w:r>
      </w:fldSimple>
      <w:r>
        <w:t>:  An overview of the DR 1699, showing the second section of the road in progress</w:t>
      </w:r>
      <w:r w:rsidR="0090621F">
        <w:t xml:space="preserve"> (15km mark)</w:t>
      </w:r>
    </w:p>
    <w:p w:rsidR="00A6565E" w:rsidRDefault="00A6565E" w:rsidP="00EE4B29">
      <w:pPr>
        <w:tabs>
          <w:tab w:val="left" w:pos="4140"/>
        </w:tabs>
        <w:jc w:val="center"/>
      </w:pPr>
      <w:r>
        <w:rPr>
          <w:noProof/>
          <w:lang w:eastAsia="en-ZA"/>
        </w:rPr>
        <w:drawing>
          <wp:inline distT="0" distB="0" distL="0" distR="0" wp14:anchorId="34F4DC33" wp14:editId="30B0523E">
            <wp:extent cx="6300470" cy="3788410"/>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iew map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0470" cy="3788410"/>
                    </a:xfrm>
                    <a:prstGeom prst="rect">
                      <a:avLst/>
                    </a:prstGeom>
                  </pic:spPr>
                </pic:pic>
              </a:graphicData>
            </a:graphic>
          </wp:inline>
        </w:drawing>
      </w:r>
    </w:p>
    <w:p w:rsidR="006B2E2E" w:rsidRPr="00E81C9F" w:rsidRDefault="006B2E2E" w:rsidP="00CB11DF">
      <w:pPr>
        <w:pStyle w:val="Heading1"/>
      </w:pPr>
      <w:bookmarkStart w:id="22" w:name="_Toc320130054"/>
      <w:bookmarkStart w:id="23" w:name="_Toc26452778"/>
      <w:r w:rsidRPr="00CB11DF">
        <w:lastRenderedPageBreak/>
        <w:t>Abbreviations</w:t>
      </w:r>
      <w:bookmarkEnd w:id="22"/>
      <w:bookmarkEnd w:id="23"/>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8505"/>
      </w:tblGrid>
      <w:tr w:rsidR="00537713" w:rsidRPr="009726FD" w:rsidTr="000E63BF">
        <w:tc>
          <w:tcPr>
            <w:tcW w:w="1526" w:type="dxa"/>
          </w:tcPr>
          <w:p w:rsidR="00537713" w:rsidRPr="00325E98" w:rsidRDefault="00537713" w:rsidP="008F0855">
            <w:pPr>
              <w:spacing w:before="60" w:after="60"/>
              <w:jc w:val="left"/>
            </w:pPr>
            <w:r w:rsidRPr="00325E98">
              <w:t>CARA</w:t>
            </w:r>
          </w:p>
        </w:tc>
        <w:tc>
          <w:tcPr>
            <w:tcW w:w="8505" w:type="dxa"/>
          </w:tcPr>
          <w:p w:rsidR="00537713" w:rsidRPr="00325E98" w:rsidRDefault="00537713" w:rsidP="008F0855">
            <w:pPr>
              <w:spacing w:before="60" w:after="60"/>
              <w:jc w:val="left"/>
            </w:pPr>
            <w:r w:rsidRPr="00325E98">
              <w:t>Conservation of Agricultural Resources Act, 1983 (Act no. 43 of 1983)</w:t>
            </w:r>
          </w:p>
        </w:tc>
      </w:tr>
      <w:tr w:rsidR="00A527C9" w:rsidRPr="009726FD" w:rsidTr="000E63BF">
        <w:tc>
          <w:tcPr>
            <w:tcW w:w="1526" w:type="dxa"/>
          </w:tcPr>
          <w:p w:rsidR="00A527C9" w:rsidRPr="00325E98" w:rsidRDefault="00A527C9" w:rsidP="008F0855">
            <w:pPr>
              <w:spacing w:before="60" w:after="60"/>
              <w:jc w:val="left"/>
            </w:pPr>
            <w:r>
              <w:t>BGCMA</w:t>
            </w:r>
          </w:p>
        </w:tc>
        <w:tc>
          <w:tcPr>
            <w:tcW w:w="8505" w:type="dxa"/>
          </w:tcPr>
          <w:p w:rsidR="00A527C9" w:rsidRPr="00325E98" w:rsidRDefault="00A527C9" w:rsidP="008F0855">
            <w:pPr>
              <w:spacing w:before="60" w:after="60"/>
              <w:jc w:val="left"/>
            </w:pPr>
            <w:r>
              <w:t xml:space="preserve">Breede-Gouritz </w:t>
            </w:r>
            <w:r w:rsidR="00D94732">
              <w:t>Catchment</w:t>
            </w:r>
            <w:r>
              <w:t xml:space="preserve"> Management Agency</w:t>
            </w:r>
          </w:p>
        </w:tc>
      </w:tr>
      <w:tr w:rsidR="00537713" w:rsidRPr="00E81C9F" w:rsidTr="000E63BF">
        <w:tc>
          <w:tcPr>
            <w:tcW w:w="1526" w:type="dxa"/>
          </w:tcPr>
          <w:p w:rsidR="00537713" w:rsidRPr="00E81C9F" w:rsidRDefault="00537713" w:rsidP="008F0855">
            <w:pPr>
              <w:spacing w:before="60" w:after="60"/>
            </w:pPr>
            <w:r w:rsidRPr="00E81C9F">
              <w:t>DEA</w:t>
            </w:r>
          </w:p>
        </w:tc>
        <w:tc>
          <w:tcPr>
            <w:tcW w:w="8505" w:type="dxa"/>
          </w:tcPr>
          <w:p w:rsidR="00537713" w:rsidRPr="00E81C9F" w:rsidRDefault="00537713" w:rsidP="008F0855">
            <w:pPr>
              <w:spacing w:before="60" w:after="60"/>
            </w:pPr>
            <w:r w:rsidRPr="00E81C9F">
              <w:t>Department of Environmental Affairs</w:t>
            </w:r>
          </w:p>
        </w:tc>
      </w:tr>
      <w:tr w:rsidR="00537713" w:rsidRPr="009726FD" w:rsidTr="000E63BF">
        <w:tc>
          <w:tcPr>
            <w:tcW w:w="1526" w:type="dxa"/>
          </w:tcPr>
          <w:p w:rsidR="00537713" w:rsidRPr="00325E98" w:rsidRDefault="00537713" w:rsidP="008F0855">
            <w:pPr>
              <w:spacing w:before="60" w:after="60"/>
              <w:jc w:val="left"/>
            </w:pPr>
            <w:r w:rsidRPr="00325E98">
              <w:t>DEA</w:t>
            </w:r>
            <w:r>
              <w:t>&amp;</w:t>
            </w:r>
            <w:r w:rsidRPr="00325E98">
              <w:t>DP</w:t>
            </w:r>
          </w:p>
        </w:tc>
        <w:tc>
          <w:tcPr>
            <w:tcW w:w="8505" w:type="dxa"/>
          </w:tcPr>
          <w:p w:rsidR="00537713" w:rsidRPr="00325E98" w:rsidRDefault="00537713" w:rsidP="008F0855">
            <w:pPr>
              <w:spacing w:before="60" w:after="60"/>
              <w:jc w:val="left"/>
            </w:pPr>
            <w:r w:rsidRPr="00325E98">
              <w:t xml:space="preserve">Department </w:t>
            </w:r>
            <w:r>
              <w:t xml:space="preserve">of </w:t>
            </w:r>
            <w:r w:rsidRPr="00325E98">
              <w:t>Environmental Affairs &amp; Development Planning</w:t>
            </w:r>
          </w:p>
        </w:tc>
      </w:tr>
      <w:tr w:rsidR="00537713" w:rsidRPr="005A1DE4" w:rsidTr="000E63BF">
        <w:tc>
          <w:tcPr>
            <w:tcW w:w="1526" w:type="dxa"/>
          </w:tcPr>
          <w:p w:rsidR="00537713" w:rsidRPr="00325E98" w:rsidRDefault="00537713" w:rsidP="008F0855">
            <w:pPr>
              <w:spacing w:before="60" w:after="60"/>
              <w:jc w:val="left"/>
              <w:rPr>
                <w:rFonts w:asciiTheme="minorHAnsi" w:hAnsiTheme="minorHAnsi" w:cstheme="minorHAnsi"/>
              </w:rPr>
            </w:pPr>
            <w:r w:rsidRPr="00325E98">
              <w:rPr>
                <w:rFonts w:asciiTheme="minorHAnsi" w:hAnsiTheme="minorHAnsi" w:cstheme="minorHAnsi"/>
              </w:rPr>
              <w:t>EA</w:t>
            </w:r>
          </w:p>
        </w:tc>
        <w:tc>
          <w:tcPr>
            <w:tcW w:w="8505" w:type="dxa"/>
          </w:tcPr>
          <w:p w:rsidR="00537713" w:rsidRPr="00325E98" w:rsidRDefault="00537713" w:rsidP="008F0855">
            <w:pPr>
              <w:spacing w:before="60" w:after="60"/>
              <w:jc w:val="left"/>
              <w:rPr>
                <w:rFonts w:asciiTheme="minorHAnsi" w:hAnsiTheme="minorHAnsi" w:cstheme="minorHAnsi"/>
              </w:rPr>
            </w:pPr>
            <w:r w:rsidRPr="00325E98">
              <w:rPr>
                <w:rFonts w:asciiTheme="minorHAnsi" w:hAnsiTheme="minorHAnsi" w:cstheme="minorHAnsi"/>
              </w:rPr>
              <w:t>Environmental Authorization (Record Of Decision)</w:t>
            </w:r>
          </w:p>
        </w:tc>
      </w:tr>
      <w:tr w:rsidR="00537713" w:rsidRPr="00E81C9F" w:rsidTr="000E63BF">
        <w:tc>
          <w:tcPr>
            <w:tcW w:w="1526" w:type="dxa"/>
          </w:tcPr>
          <w:p w:rsidR="00537713" w:rsidRPr="00E81C9F" w:rsidRDefault="00537713" w:rsidP="008F0855">
            <w:pPr>
              <w:spacing w:before="60" w:after="60"/>
            </w:pPr>
            <w:r w:rsidRPr="00E81C9F">
              <w:t>EAP</w:t>
            </w:r>
          </w:p>
        </w:tc>
        <w:tc>
          <w:tcPr>
            <w:tcW w:w="8505" w:type="dxa"/>
          </w:tcPr>
          <w:p w:rsidR="00537713" w:rsidRPr="00E81C9F" w:rsidRDefault="00537713" w:rsidP="008F0855">
            <w:pPr>
              <w:spacing w:before="60" w:after="60"/>
            </w:pPr>
            <w:r w:rsidRPr="00E81C9F">
              <w:t>Environmental assessment practitioner</w:t>
            </w:r>
          </w:p>
        </w:tc>
      </w:tr>
      <w:tr w:rsidR="00537713" w:rsidRPr="009726FD" w:rsidTr="000E63BF">
        <w:tc>
          <w:tcPr>
            <w:tcW w:w="1526" w:type="dxa"/>
          </w:tcPr>
          <w:p w:rsidR="00537713" w:rsidRPr="00325E98" w:rsidRDefault="00537713" w:rsidP="008F0855">
            <w:pPr>
              <w:spacing w:before="60" w:after="60"/>
              <w:jc w:val="left"/>
            </w:pPr>
            <w:r w:rsidRPr="00325E98">
              <w:t>ECO</w:t>
            </w:r>
          </w:p>
        </w:tc>
        <w:tc>
          <w:tcPr>
            <w:tcW w:w="8505" w:type="dxa"/>
          </w:tcPr>
          <w:p w:rsidR="00537713" w:rsidRPr="00325E98" w:rsidRDefault="00537713" w:rsidP="008F0855">
            <w:pPr>
              <w:spacing w:before="60" w:after="60"/>
              <w:jc w:val="left"/>
            </w:pPr>
            <w:r w:rsidRPr="00325E98">
              <w:t>Environmental Control Officer</w:t>
            </w:r>
          </w:p>
        </w:tc>
      </w:tr>
      <w:tr w:rsidR="00537713" w:rsidRPr="00E81C9F" w:rsidTr="000E63BF">
        <w:tc>
          <w:tcPr>
            <w:tcW w:w="1526" w:type="dxa"/>
          </w:tcPr>
          <w:p w:rsidR="00537713" w:rsidRPr="00E81C9F" w:rsidRDefault="00537713" w:rsidP="008F0855">
            <w:pPr>
              <w:spacing w:before="60" w:after="60"/>
            </w:pPr>
            <w:r w:rsidRPr="00E81C9F">
              <w:t>EIA</w:t>
            </w:r>
          </w:p>
        </w:tc>
        <w:tc>
          <w:tcPr>
            <w:tcW w:w="8505" w:type="dxa"/>
          </w:tcPr>
          <w:p w:rsidR="00537713" w:rsidRPr="00E81C9F" w:rsidRDefault="00537713" w:rsidP="008F0855">
            <w:pPr>
              <w:spacing w:before="60" w:after="60"/>
            </w:pPr>
            <w:r w:rsidRPr="00E81C9F">
              <w:t>Environmental impact assessment</w:t>
            </w:r>
          </w:p>
        </w:tc>
      </w:tr>
      <w:tr w:rsidR="00537713" w:rsidRPr="009726FD" w:rsidTr="000E63BF">
        <w:tc>
          <w:tcPr>
            <w:tcW w:w="1526" w:type="dxa"/>
          </w:tcPr>
          <w:p w:rsidR="00537713" w:rsidRPr="00325E98" w:rsidRDefault="00537713" w:rsidP="008F0855">
            <w:pPr>
              <w:spacing w:before="60" w:after="60"/>
              <w:jc w:val="left"/>
            </w:pPr>
            <w:r w:rsidRPr="00325E98">
              <w:t>EMP</w:t>
            </w:r>
          </w:p>
        </w:tc>
        <w:tc>
          <w:tcPr>
            <w:tcW w:w="8505" w:type="dxa"/>
          </w:tcPr>
          <w:p w:rsidR="00537713" w:rsidRPr="00325E98" w:rsidRDefault="00537713" w:rsidP="008F0855">
            <w:pPr>
              <w:spacing w:before="60" w:after="60"/>
              <w:jc w:val="left"/>
            </w:pPr>
            <w:r w:rsidRPr="00325E98">
              <w:t xml:space="preserve">Environmental Management Plan or </w:t>
            </w:r>
            <w:r>
              <w:t>Program</w:t>
            </w:r>
          </w:p>
        </w:tc>
      </w:tr>
      <w:tr w:rsidR="004479ED" w:rsidRPr="009726FD" w:rsidTr="000E63BF">
        <w:tc>
          <w:tcPr>
            <w:tcW w:w="1526" w:type="dxa"/>
          </w:tcPr>
          <w:p w:rsidR="004479ED" w:rsidRPr="00325E98" w:rsidRDefault="004479ED" w:rsidP="008F0855">
            <w:pPr>
              <w:spacing w:before="60" w:after="60"/>
              <w:jc w:val="left"/>
            </w:pPr>
            <w:r>
              <w:t>EMS</w:t>
            </w:r>
          </w:p>
        </w:tc>
        <w:tc>
          <w:tcPr>
            <w:tcW w:w="8505" w:type="dxa"/>
          </w:tcPr>
          <w:p w:rsidR="004479ED" w:rsidRPr="00325E98" w:rsidRDefault="004479ED" w:rsidP="008F0855">
            <w:pPr>
              <w:spacing w:before="60" w:after="60"/>
              <w:jc w:val="left"/>
            </w:pPr>
            <w:r>
              <w:t>Environmental management system</w:t>
            </w:r>
          </w:p>
        </w:tc>
      </w:tr>
      <w:tr w:rsidR="004479ED" w:rsidRPr="009726FD" w:rsidTr="000E63BF">
        <w:tc>
          <w:tcPr>
            <w:tcW w:w="1526" w:type="dxa"/>
          </w:tcPr>
          <w:p w:rsidR="004479ED" w:rsidRPr="00325E98" w:rsidRDefault="004479ED" w:rsidP="008F0855">
            <w:pPr>
              <w:spacing w:before="60" w:after="60"/>
              <w:jc w:val="left"/>
            </w:pPr>
            <w:r>
              <w:t>HOA</w:t>
            </w:r>
          </w:p>
        </w:tc>
        <w:tc>
          <w:tcPr>
            <w:tcW w:w="8505" w:type="dxa"/>
          </w:tcPr>
          <w:p w:rsidR="004479ED" w:rsidRPr="00325E98" w:rsidRDefault="004479ED" w:rsidP="008F0855">
            <w:pPr>
              <w:spacing w:before="60" w:after="60"/>
              <w:jc w:val="left"/>
            </w:pPr>
            <w:r>
              <w:t>Home owners association</w:t>
            </w:r>
          </w:p>
        </w:tc>
      </w:tr>
      <w:tr w:rsidR="00537713" w:rsidRPr="005A1DE4" w:rsidTr="000E63BF">
        <w:tc>
          <w:tcPr>
            <w:tcW w:w="1526" w:type="dxa"/>
          </w:tcPr>
          <w:p w:rsidR="00537713" w:rsidRPr="00325E98" w:rsidRDefault="00537713" w:rsidP="008F0855">
            <w:pPr>
              <w:pStyle w:val="BodyText"/>
              <w:pBdr>
                <w:top w:val="none" w:sz="0" w:space="0" w:color="auto"/>
                <w:bottom w:val="none" w:sz="0" w:space="0" w:color="auto"/>
              </w:pBdr>
              <w:spacing w:before="60" w:after="60"/>
              <w:jc w:val="left"/>
              <w:rPr>
                <w:rFonts w:asciiTheme="minorHAnsi" w:hAnsiTheme="minorHAnsi" w:cstheme="minorHAnsi"/>
                <w:i w:val="0"/>
              </w:rPr>
            </w:pPr>
            <w:r w:rsidRPr="00325E98">
              <w:rPr>
                <w:rFonts w:asciiTheme="minorHAnsi" w:hAnsiTheme="minorHAnsi" w:cstheme="minorHAnsi"/>
                <w:i w:val="0"/>
              </w:rPr>
              <w:t>MSDS</w:t>
            </w:r>
          </w:p>
        </w:tc>
        <w:tc>
          <w:tcPr>
            <w:tcW w:w="8505" w:type="dxa"/>
          </w:tcPr>
          <w:p w:rsidR="00537713" w:rsidRPr="00325E98" w:rsidRDefault="00537713" w:rsidP="008F0855">
            <w:pPr>
              <w:pStyle w:val="BodyText"/>
              <w:pBdr>
                <w:top w:val="none" w:sz="0" w:space="0" w:color="auto"/>
                <w:bottom w:val="none" w:sz="0" w:space="0" w:color="auto"/>
              </w:pBdr>
              <w:spacing w:before="60" w:after="60"/>
              <w:jc w:val="left"/>
              <w:rPr>
                <w:rFonts w:asciiTheme="minorHAnsi" w:hAnsiTheme="minorHAnsi" w:cstheme="minorHAnsi"/>
                <w:i w:val="0"/>
              </w:rPr>
            </w:pPr>
            <w:r w:rsidRPr="00325E98">
              <w:rPr>
                <w:rFonts w:asciiTheme="minorHAnsi" w:hAnsiTheme="minorHAnsi" w:cstheme="minorHAnsi"/>
                <w:i w:val="0"/>
              </w:rPr>
              <w:t>Material Safety Data Sheet(s)</w:t>
            </w:r>
          </w:p>
        </w:tc>
      </w:tr>
      <w:tr w:rsidR="00537713" w:rsidRPr="005A1DE4" w:rsidTr="000E63BF">
        <w:tc>
          <w:tcPr>
            <w:tcW w:w="1526" w:type="dxa"/>
          </w:tcPr>
          <w:p w:rsidR="00537713" w:rsidRPr="00325E98" w:rsidRDefault="00537713" w:rsidP="008F0855">
            <w:pPr>
              <w:pStyle w:val="BodyText"/>
              <w:pBdr>
                <w:top w:val="none" w:sz="0" w:space="0" w:color="auto"/>
                <w:bottom w:val="none" w:sz="0" w:space="0" w:color="auto"/>
              </w:pBdr>
              <w:spacing w:before="60" w:after="60"/>
              <w:jc w:val="left"/>
              <w:rPr>
                <w:rFonts w:asciiTheme="minorHAnsi" w:hAnsiTheme="minorHAnsi" w:cstheme="minorHAnsi"/>
                <w:i w:val="0"/>
              </w:rPr>
            </w:pPr>
            <w:r w:rsidRPr="00325E98">
              <w:rPr>
                <w:rFonts w:asciiTheme="minorHAnsi" w:hAnsiTheme="minorHAnsi" w:cstheme="minorHAnsi"/>
                <w:i w:val="0"/>
              </w:rPr>
              <w:t>NEMA</w:t>
            </w:r>
          </w:p>
        </w:tc>
        <w:tc>
          <w:tcPr>
            <w:tcW w:w="8505" w:type="dxa"/>
          </w:tcPr>
          <w:p w:rsidR="00537713" w:rsidRPr="00325E98" w:rsidRDefault="00537713" w:rsidP="008F0855">
            <w:pPr>
              <w:pStyle w:val="BodyText"/>
              <w:pBdr>
                <w:top w:val="none" w:sz="0" w:space="0" w:color="auto"/>
                <w:bottom w:val="none" w:sz="0" w:space="0" w:color="auto"/>
              </w:pBdr>
              <w:spacing w:before="60" w:after="60"/>
              <w:jc w:val="left"/>
              <w:rPr>
                <w:rFonts w:asciiTheme="minorHAnsi" w:hAnsiTheme="minorHAnsi" w:cstheme="minorHAnsi"/>
                <w:i w:val="0"/>
              </w:rPr>
            </w:pPr>
            <w:r w:rsidRPr="00325E98">
              <w:rPr>
                <w:rFonts w:asciiTheme="minorHAnsi" w:hAnsiTheme="minorHAnsi" w:cstheme="minorHAnsi"/>
                <w:i w:val="0"/>
              </w:rPr>
              <w:t>National Environmental Management Act, 1998 (Act no. 107 of 1998)</w:t>
            </w:r>
          </w:p>
        </w:tc>
      </w:tr>
      <w:tr w:rsidR="00A527C9" w:rsidRPr="005A1DE4" w:rsidTr="000E63BF">
        <w:tc>
          <w:tcPr>
            <w:tcW w:w="1526" w:type="dxa"/>
          </w:tcPr>
          <w:p w:rsidR="00A527C9" w:rsidRPr="00325E98" w:rsidRDefault="00A527C9" w:rsidP="008F0855">
            <w:pPr>
              <w:pStyle w:val="BodyText"/>
              <w:pBdr>
                <w:top w:val="none" w:sz="0" w:space="0" w:color="auto"/>
                <w:bottom w:val="none" w:sz="0" w:space="0" w:color="auto"/>
              </w:pBdr>
              <w:spacing w:before="60" w:after="60"/>
              <w:jc w:val="left"/>
              <w:rPr>
                <w:rFonts w:asciiTheme="minorHAnsi" w:hAnsiTheme="minorHAnsi" w:cstheme="minorHAnsi"/>
                <w:i w:val="0"/>
              </w:rPr>
            </w:pPr>
            <w:r>
              <w:rPr>
                <w:rFonts w:asciiTheme="minorHAnsi" w:hAnsiTheme="minorHAnsi" w:cstheme="minorHAnsi"/>
                <w:i w:val="0"/>
              </w:rPr>
              <w:t>NWA</w:t>
            </w:r>
          </w:p>
        </w:tc>
        <w:tc>
          <w:tcPr>
            <w:tcW w:w="8505" w:type="dxa"/>
          </w:tcPr>
          <w:p w:rsidR="00A527C9" w:rsidRPr="00325E98" w:rsidRDefault="00A527C9" w:rsidP="008F0855">
            <w:pPr>
              <w:pStyle w:val="BodyText"/>
              <w:pBdr>
                <w:top w:val="none" w:sz="0" w:space="0" w:color="auto"/>
                <w:bottom w:val="none" w:sz="0" w:space="0" w:color="auto"/>
              </w:pBdr>
              <w:spacing w:before="60" w:after="60"/>
              <w:jc w:val="left"/>
              <w:rPr>
                <w:rFonts w:asciiTheme="minorHAnsi" w:hAnsiTheme="minorHAnsi" w:cstheme="minorHAnsi"/>
                <w:i w:val="0"/>
              </w:rPr>
            </w:pPr>
            <w:r>
              <w:rPr>
                <w:rFonts w:asciiTheme="minorHAnsi" w:hAnsiTheme="minorHAnsi" w:cstheme="minorHAnsi"/>
                <w:i w:val="0"/>
              </w:rPr>
              <w:t>National Water Act, Act 36 of 1998</w:t>
            </w:r>
          </w:p>
        </w:tc>
      </w:tr>
      <w:tr w:rsidR="00DD39D8" w:rsidRPr="005A1DE4" w:rsidTr="000E63BF">
        <w:tc>
          <w:tcPr>
            <w:tcW w:w="1526" w:type="dxa"/>
          </w:tcPr>
          <w:p w:rsidR="00DD39D8" w:rsidRPr="00325E98" w:rsidRDefault="00DD39D8" w:rsidP="008F0855">
            <w:pPr>
              <w:pStyle w:val="BodyText"/>
              <w:pBdr>
                <w:top w:val="none" w:sz="0" w:space="0" w:color="auto"/>
                <w:bottom w:val="none" w:sz="0" w:space="0" w:color="auto"/>
              </w:pBdr>
              <w:spacing w:before="60" w:after="60"/>
              <w:jc w:val="left"/>
              <w:rPr>
                <w:rFonts w:asciiTheme="minorHAnsi" w:hAnsiTheme="minorHAnsi" w:cstheme="minorHAnsi"/>
                <w:i w:val="0"/>
              </w:rPr>
            </w:pPr>
            <w:r>
              <w:rPr>
                <w:rFonts w:asciiTheme="minorHAnsi" w:hAnsiTheme="minorHAnsi" w:cstheme="minorHAnsi"/>
                <w:i w:val="0"/>
              </w:rPr>
              <w:t>ROD</w:t>
            </w:r>
          </w:p>
        </w:tc>
        <w:tc>
          <w:tcPr>
            <w:tcW w:w="8505" w:type="dxa"/>
          </w:tcPr>
          <w:p w:rsidR="00DD39D8" w:rsidRPr="00325E98" w:rsidRDefault="00775456" w:rsidP="00775456">
            <w:pPr>
              <w:pStyle w:val="BodyText"/>
              <w:pBdr>
                <w:top w:val="none" w:sz="0" w:space="0" w:color="auto"/>
                <w:bottom w:val="none" w:sz="0" w:space="0" w:color="auto"/>
              </w:pBdr>
              <w:spacing w:before="60" w:after="60"/>
              <w:jc w:val="left"/>
              <w:rPr>
                <w:rFonts w:asciiTheme="minorHAnsi" w:hAnsiTheme="minorHAnsi" w:cstheme="minorHAnsi"/>
                <w:i w:val="0"/>
              </w:rPr>
            </w:pPr>
            <w:r>
              <w:rPr>
                <w:rFonts w:asciiTheme="minorHAnsi" w:hAnsiTheme="minorHAnsi" w:cstheme="minorHAnsi"/>
                <w:i w:val="0"/>
              </w:rPr>
              <w:t>Record of decision</w:t>
            </w:r>
          </w:p>
        </w:tc>
      </w:tr>
      <w:tr w:rsidR="00537713" w:rsidRPr="005A1DE4" w:rsidTr="000E63BF">
        <w:tc>
          <w:tcPr>
            <w:tcW w:w="1526" w:type="dxa"/>
          </w:tcPr>
          <w:p w:rsidR="00537713" w:rsidRPr="00325E98" w:rsidRDefault="00537713" w:rsidP="008F0855">
            <w:pPr>
              <w:pStyle w:val="BodyText"/>
              <w:pBdr>
                <w:top w:val="none" w:sz="0" w:space="0" w:color="auto"/>
                <w:bottom w:val="none" w:sz="0" w:space="0" w:color="auto"/>
              </w:pBdr>
              <w:spacing w:before="60" w:after="60"/>
              <w:jc w:val="left"/>
              <w:rPr>
                <w:rFonts w:asciiTheme="minorHAnsi" w:hAnsiTheme="minorHAnsi" w:cstheme="minorHAnsi"/>
                <w:i w:val="0"/>
              </w:rPr>
            </w:pPr>
            <w:r w:rsidRPr="00325E98">
              <w:rPr>
                <w:rFonts w:asciiTheme="minorHAnsi" w:hAnsiTheme="minorHAnsi" w:cstheme="minorHAnsi"/>
                <w:i w:val="0"/>
              </w:rPr>
              <w:t>SAHRA</w:t>
            </w:r>
          </w:p>
        </w:tc>
        <w:tc>
          <w:tcPr>
            <w:tcW w:w="8505" w:type="dxa"/>
          </w:tcPr>
          <w:p w:rsidR="00537713" w:rsidRPr="00325E98" w:rsidRDefault="00537713" w:rsidP="008F0855">
            <w:pPr>
              <w:pStyle w:val="BodyText"/>
              <w:pBdr>
                <w:top w:val="none" w:sz="0" w:space="0" w:color="auto"/>
                <w:bottom w:val="none" w:sz="0" w:space="0" w:color="auto"/>
              </w:pBdr>
              <w:spacing w:before="60" w:after="60"/>
              <w:jc w:val="left"/>
              <w:rPr>
                <w:rFonts w:asciiTheme="minorHAnsi" w:hAnsiTheme="minorHAnsi" w:cstheme="minorHAnsi"/>
                <w:i w:val="0"/>
              </w:rPr>
            </w:pPr>
            <w:r w:rsidRPr="00325E98">
              <w:rPr>
                <w:rFonts w:asciiTheme="minorHAnsi" w:hAnsiTheme="minorHAnsi" w:cstheme="minorHAnsi"/>
                <w:i w:val="0"/>
              </w:rPr>
              <w:t>South African Heritage Resources Agency</w:t>
            </w:r>
          </w:p>
        </w:tc>
      </w:tr>
    </w:tbl>
    <w:p w:rsidR="00B05F29" w:rsidRDefault="00B05F29" w:rsidP="00B05F29"/>
    <w:p w:rsidR="0055441D" w:rsidRDefault="0055441D" w:rsidP="00B05F29"/>
    <w:p w:rsidR="00CB11DF" w:rsidRDefault="00CB11DF" w:rsidP="0055441D">
      <w:pPr>
        <w:pStyle w:val="Heading1"/>
        <w:pageBreakBefore w:val="0"/>
      </w:pPr>
      <w:bookmarkStart w:id="24" w:name="_Toc26452779"/>
      <w:r w:rsidRPr="00CB11DF">
        <w:t>Methodology</w:t>
      </w:r>
      <w:r>
        <w:t xml:space="preserve"> adopted for preparing the audit report</w:t>
      </w:r>
      <w:bookmarkEnd w:id="24"/>
    </w:p>
    <w:p w:rsidR="00CB11DF" w:rsidRDefault="00CB11DF" w:rsidP="00CB11DF">
      <w:pPr>
        <w:rPr>
          <w:lang w:val="en-US"/>
        </w:rPr>
      </w:pPr>
      <w:r>
        <w:rPr>
          <w:lang w:val="en-US"/>
        </w:rPr>
        <w:t xml:space="preserve">Information on the background and technical aspects of the </w:t>
      </w:r>
      <w:r w:rsidR="00A6565E">
        <w:rPr>
          <w:lang w:val="en-US"/>
        </w:rPr>
        <w:t>project</w:t>
      </w:r>
      <w:r>
        <w:rPr>
          <w:lang w:val="en-US"/>
        </w:rPr>
        <w:t xml:space="preserve"> was obtained from the </w:t>
      </w:r>
      <w:r w:rsidR="00A6565E">
        <w:rPr>
          <w:lang w:val="en-US"/>
        </w:rPr>
        <w:t xml:space="preserve">Environmental Control Officer and the </w:t>
      </w:r>
      <w:r w:rsidR="00D94732">
        <w:rPr>
          <w:lang w:val="en-US"/>
        </w:rPr>
        <w:t>Consulting</w:t>
      </w:r>
      <w:r w:rsidR="00A6565E">
        <w:rPr>
          <w:lang w:val="en-US"/>
        </w:rPr>
        <w:t xml:space="preserve"> Engineers</w:t>
      </w:r>
      <w:r>
        <w:rPr>
          <w:lang w:val="en-US"/>
        </w:rPr>
        <w:t xml:space="preserve">.  </w:t>
      </w:r>
    </w:p>
    <w:p w:rsidR="00CB11DF" w:rsidRDefault="00CB11DF" w:rsidP="00CB11DF">
      <w:pPr>
        <w:rPr>
          <w:lang w:val="en-US"/>
        </w:rPr>
      </w:pPr>
      <w:r>
        <w:rPr>
          <w:lang w:val="en-US"/>
        </w:rPr>
        <w:t xml:space="preserve">A site visit was conducted together with the applicant and </w:t>
      </w:r>
      <w:r w:rsidR="00775456">
        <w:rPr>
          <w:lang w:val="en-US"/>
        </w:rPr>
        <w:t>EnviroAfrica</w:t>
      </w:r>
      <w:r w:rsidR="00A6565E">
        <w:rPr>
          <w:lang w:val="en-US"/>
        </w:rPr>
        <w:t xml:space="preserve"> on the 27</w:t>
      </w:r>
      <w:r w:rsidRPr="00E530B2">
        <w:rPr>
          <w:vertAlign w:val="superscript"/>
          <w:lang w:val="en-US"/>
        </w:rPr>
        <w:t>th</w:t>
      </w:r>
      <w:r>
        <w:rPr>
          <w:lang w:val="en-US"/>
        </w:rPr>
        <w:t xml:space="preserve"> of </w:t>
      </w:r>
      <w:r w:rsidR="00D94732">
        <w:rPr>
          <w:lang w:val="en-US"/>
        </w:rPr>
        <w:t>November</w:t>
      </w:r>
      <w:r>
        <w:rPr>
          <w:lang w:val="en-US"/>
        </w:rPr>
        <w:t xml:space="preserve"> 2019.  </w:t>
      </w:r>
    </w:p>
    <w:p w:rsidR="00CB11DF" w:rsidRDefault="00CB11DF" w:rsidP="00CB11DF">
      <w:pPr>
        <w:rPr>
          <w:lang w:val="en-US"/>
        </w:rPr>
      </w:pPr>
      <w:r>
        <w:rPr>
          <w:lang w:val="en-US"/>
        </w:rPr>
        <w:t>Further information was gained from evaluating relevant documentation such as:</w:t>
      </w:r>
    </w:p>
    <w:p w:rsidR="00A6565E" w:rsidRDefault="00A6565E" w:rsidP="00A6565E">
      <w:pPr>
        <w:pStyle w:val="ListParagraph"/>
        <w:numPr>
          <w:ilvl w:val="0"/>
          <w:numId w:val="4"/>
        </w:numPr>
        <w:rPr>
          <w:lang w:val="en-US"/>
        </w:rPr>
      </w:pPr>
      <w:r>
        <w:rPr>
          <w:lang w:val="en-US"/>
        </w:rPr>
        <w:t xml:space="preserve">The Environmental authorization (DEA&amp;DP Ref. </w:t>
      </w:r>
      <w:r w:rsidRPr="00A6565E">
        <w:rPr>
          <w:lang w:val="en-US"/>
        </w:rPr>
        <w:t>16/3/1/1/D3/4/0008/13</w:t>
      </w:r>
      <w:r>
        <w:rPr>
          <w:lang w:val="en-US"/>
        </w:rPr>
        <w:t>), dated 13 October 2014 (Appendix 1);</w:t>
      </w:r>
    </w:p>
    <w:p w:rsidR="00A6565E" w:rsidRDefault="00A6565E" w:rsidP="00A6565E">
      <w:pPr>
        <w:pStyle w:val="ListParagraph"/>
        <w:numPr>
          <w:ilvl w:val="0"/>
          <w:numId w:val="4"/>
        </w:numPr>
        <w:rPr>
          <w:lang w:val="en-US"/>
        </w:rPr>
      </w:pPr>
      <w:r>
        <w:rPr>
          <w:lang w:val="en-US"/>
        </w:rPr>
        <w:t xml:space="preserve">The Basic Assessment Report by </w:t>
      </w:r>
      <w:r w:rsidR="00D94732">
        <w:rPr>
          <w:lang w:val="en-US"/>
        </w:rPr>
        <w:t>Guillaume</w:t>
      </w:r>
      <w:r>
        <w:rPr>
          <w:lang w:val="en-US"/>
        </w:rPr>
        <w:t xml:space="preserve"> Nell Environmental Consultants CC;</w:t>
      </w:r>
    </w:p>
    <w:p w:rsidR="00A6565E" w:rsidRDefault="00A6565E" w:rsidP="00A6565E">
      <w:pPr>
        <w:pStyle w:val="ListParagraph"/>
        <w:numPr>
          <w:ilvl w:val="0"/>
          <w:numId w:val="4"/>
        </w:numPr>
        <w:rPr>
          <w:lang w:val="en-US"/>
        </w:rPr>
      </w:pPr>
      <w:r>
        <w:rPr>
          <w:lang w:val="en-US"/>
        </w:rPr>
        <w:t>The EMP approved by DEA&amp;DP;</w:t>
      </w:r>
    </w:p>
    <w:p w:rsidR="00A6565E" w:rsidRDefault="00A6565E" w:rsidP="00A6565E">
      <w:pPr>
        <w:pStyle w:val="ListParagraph"/>
        <w:numPr>
          <w:ilvl w:val="0"/>
          <w:numId w:val="4"/>
        </w:numPr>
        <w:rPr>
          <w:lang w:val="en-US"/>
        </w:rPr>
      </w:pPr>
      <w:r>
        <w:rPr>
          <w:lang w:val="en-US"/>
        </w:rPr>
        <w:t>The aquatics assessment by Dr. William R Harding (R</w:t>
      </w:r>
      <w:r w:rsidR="00431BF1">
        <w:rPr>
          <w:lang w:val="en-US"/>
        </w:rPr>
        <w:t>eport 631/20</w:t>
      </w:r>
      <w:r>
        <w:rPr>
          <w:lang w:val="en-US"/>
        </w:rPr>
        <w:t>13)</w:t>
      </w:r>
      <w:r w:rsidR="00431BF1">
        <w:rPr>
          <w:lang w:val="en-US"/>
        </w:rPr>
        <w:t>;</w:t>
      </w:r>
    </w:p>
    <w:p w:rsidR="00431BF1" w:rsidRDefault="00431BF1" w:rsidP="00A6565E">
      <w:pPr>
        <w:pStyle w:val="ListParagraph"/>
        <w:numPr>
          <w:ilvl w:val="0"/>
          <w:numId w:val="4"/>
        </w:numPr>
        <w:rPr>
          <w:lang w:val="en-US"/>
        </w:rPr>
      </w:pPr>
      <w:r>
        <w:rPr>
          <w:lang w:val="en-US"/>
        </w:rPr>
        <w:t>The botanical assessment by Bergwind botanical surveys &amp; tours (17 September 2014);</w:t>
      </w:r>
    </w:p>
    <w:p w:rsidR="00100496" w:rsidRDefault="00100496" w:rsidP="00206ECD">
      <w:pPr>
        <w:pStyle w:val="ListParagraph"/>
        <w:numPr>
          <w:ilvl w:val="0"/>
          <w:numId w:val="4"/>
        </w:numPr>
        <w:rPr>
          <w:lang w:val="en-US"/>
        </w:rPr>
      </w:pPr>
      <w:r>
        <w:rPr>
          <w:lang w:val="en-US"/>
        </w:rPr>
        <w:t>The notice of int</w:t>
      </w:r>
      <w:r w:rsidR="00431BF1">
        <w:rPr>
          <w:lang w:val="en-US"/>
        </w:rPr>
        <w:t>ent to commence (Dated 15 January 2019)</w:t>
      </w:r>
      <w:r>
        <w:rPr>
          <w:lang w:val="en-US"/>
        </w:rPr>
        <w:t>;</w:t>
      </w:r>
    </w:p>
    <w:p w:rsidR="0055441D" w:rsidRDefault="0055441D" w:rsidP="00206ECD">
      <w:pPr>
        <w:pStyle w:val="ListParagraph"/>
        <w:numPr>
          <w:ilvl w:val="0"/>
          <w:numId w:val="4"/>
        </w:numPr>
        <w:rPr>
          <w:lang w:val="en-US"/>
        </w:rPr>
      </w:pPr>
      <w:r>
        <w:rPr>
          <w:lang w:val="en-US"/>
        </w:rPr>
        <w:t>The ECO files;</w:t>
      </w:r>
    </w:p>
    <w:p w:rsidR="0055441D" w:rsidRDefault="00100496" w:rsidP="00206ECD">
      <w:pPr>
        <w:pStyle w:val="ListParagraph"/>
        <w:numPr>
          <w:ilvl w:val="0"/>
          <w:numId w:val="4"/>
        </w:numPr>
        <w:rPr>
          <w:lang w:val="en-US"/>
        </w:rPr>
      </w:pPr>
      <w:r>
        <w:rPr>
          <w:lang w:val="en-US"/>
        </w:rPr>
        <w:t>Other documentation r</w:t>
      </w:r>
      <w:r w:rsidR="0055441D">
        <w:rPr>
          <w:lang w:val="en-US"/>
        </w:rPr>
        <w:t xml:space="preserve">elevant </w:t>
      </w:r>
      <w:r>
        <w:rPr>
          <w:lang w:val="en-US"/>
        </w:rPr>
        <w:t xml:space="preserve">to the </w:t>
      </w:r>
      <w:r w:rsidR="00FD3839">
        <w:rPr>
          <w:lang w:val="en-US"/>
        </w:rPr>
        <w:t>proposed</w:t>
      </w:r>
      <w:r>
        <w:rPr>
          <w:lang w:val="en-US"/>
        </w:rPr>
        <w:t xml:space="preserve"> development</w:t>
      </w:r>
      <w:r w:rsidR="0055441D">
        <w:rPr>
          <w:lang w:val="en-US"/>
        </w:rPr>
        <w:t>.</w:t>
      </w:r>
    </w:p>
    <w:p w:rsidR="002C13DF" w:rsidRDefault="002C13DF" w:rsidP="00B05F29"/>
    <w:p w:rsidR="008C1D68" w:rsidRDefault="00343080" w:rsidP="00BE2338">
      <w:r>
        <w:t xml:space="preserve">In this </w:t>
      </w:r>
      <w:r w:rsidR="00EE2B42">
        <w:t>environmental</w:t>
      </w:r>
      <w:r>
        <w:t xml:space="preserve"> audit, compliance with the conditions of the ROD is discussed under </w:t>
      </w:r>
      <w:r w:rsidR="00100496">
        <w:t xml:space="preserve">Heading </w:t>
      </w:r>
      <w:r w:rsidR="00100496">
        <w:fldChar w:fldCharType="begin"/>
      </w:r>
      <w:r w:rsidR="00100496">
        <w:instrText xml:space="preserve"> REF _Ref20380516 \r \h </w:instrText>
      </w:r>
      <w:r w:rsidR="00100496">
        <w:fldChar w:fldCharType="separate"/>
      </w:r>
      <w:r w:rsidR="009A036B">
        <w:t>4</w:t>
      </w:r>
      <w:r w:rsidR="00100496">
        <w:fldChar w:fldCharType="end"/>
      </w:r>
      <w:r>
        <w:t>, while compliance with the EMP is discussed under Heading</w:t>
      </w:r>
      <w:r w:rsidR="00EE2B42">
        <w:t> </w:t>
      </w:r>
      <w:r w:rsidR="00100496">
        <w:fldChar w:fldCharType="begin"/>
      </w:r>
      <w:r w:rsidR="00100496">
        <w:instrText xml:space="preserve"> REF _Ref20380543 \r \h </w:instrText>
      </w:r>
      <w:r w:rsidR="00100496">
        <w:fldChar w:fldCharType="separate"/>
      </w:r>
      <w:r w:rsidR="009A036B">
        <w:t>5</w:t>
      </w:r>
      <w:r w:rsidR="00100496">
        <w:fldChar w:fldCharType="end"/>
      </w:r>
      <w:r w:rsidR="00EE2B42">
        <w:t>.</w:t>
      </w:r>
      <w:r w:rsidR="007001B3">
        <w:t xml:space="preserve"> </w:t>
      </w:r>
    </w:p>
    <w:p w:rsidR="008C1D68" w:rsidRDefault="008C1D68" w:rsidP="00BE2338">
      <w:pPr>
        <w:sectPr w:rsidR="008C1D68" w:rsidSect="00AB224C">
          <w:footerReference w:type="first" r:id="rId19"/>
          <w:pgSz w:w="11907" w:h="16840" w:code="9"/>
          <w:pgMar w:top="284" w:right="851" w:bottom="794" w:left="1134" w:header="567" w:footer="851" w:gutter="0"/>
          <w:cols w:space="720"/>
          <w:noEndnote/>
          <w:titlePg/>
        </w:sectPr>
      </w:pPr>
    </w:p>
    <w:p w:rsidR="006070B7" w:rsidRDefault="006070B7" w:rsidP="00CB11DF">
      <w:pPr>
        <w:pStyle w:val="Heading1"/>
      </w:pPr>
      <w:bookmarkStart w:id="25" w:name="_Ref20380516"/>
      <w:bookmarkStart w:id="26" w:name="_Toc26452780"/>
      <w:r>
        <w:lastRenderedPageBreak/>
        <w:t xml:space="preserve">Compliance with the conditions of the </w:t>
      </w:r>
      <w:bookmarkEnd w:id="25"/>
      <w:r w:rsidR="002F125C">
        <w:t>various environmental authorizations</w:t>
      </w:r>
      <w:bookmarkEnd w:id="26"/>
    </w:p>
    <w:p w:rsidR="002F125C" w:rsidRDefault="002F125C" w:rsidP="002F125C">
      <w:r>
        <w:fldChar w:fldCharType="begin"/>
      </w:r>
      <w:r>
        <w:instrText xml:space="preserve"> REF _Ref20380456 \h </w:instrText>
      </w:r>
      <w:r>
        <w:fldChar w:fldCharType="separate"/>
      </w:r>
      <w:r w:rsidR="009A036B">
        <w:t xml:space="preserve">Table </w:t>
      </w:r>
      <w:r w:rsidR="009A036B">
        <w:rPr>
          <w:noProof/>
        </w:rPr>
        <w:t>2</w:t>
      </w:r>
      <w:r>
        <w:fldChar w:fldCharType="end"/>
      </w:r>
      <w:r>
        <w:t xml:space="preserve"> </w:t>
      </w:r>
      <w:r w:rsidR="00727F3E">
        <w:t xml:space="preserve">gives </w:t>
      </w:r>
      <w:r w:rsidR="001E40F8">
        <w:t>a summary</w:t>
      </w:r>
      <w:r>
        <w:t xml:space="preserve"> of the </w:t>
      </w:r>
      <w:r w:rsidR="001E40F8">
        <w:t xml:space="preserve">conditions applicable to this environmental authorization </w:t>
      </w:r>
      <w:r>
        <w:t>and discuss compliance on the hand of evidence obtained.</w:t>
      </w:r>
    </w:p>
    <w:p w:rsidR="002F125C" w:rsidRPr="002F125C" w:rsidRDefault="002F125C" w:rsidP="002F125C"/>
    <w:p w:rsidR="008C1D68" w:rsidRDefault="008C1D68" w:rsidP="008C1D68">
      <w:pPr>
        <w:pStyle w:val="Caption"/>
      </w:pPr>
      <w:bookmarkStart w:id="27" w:name="_Ref20380456"/>
      <w:bookmarkStart w:id="28" w:name="_Toc26452808"/>
      <w:r>
        <w:t xml:space="preserve">Table </w:t>
      </w:r>
      <w:fldSimple w:instr=" SEQ Table \* ARABIC ">
        <w:r w:rsidR="001E40F8">
          <w:rPr>
            <w:noProof/>
          </w:rPr>
          <w:t>2</w:t>
        </w:r>
      </w:fldSimple>
      <w:bookmarkEnd w:id="27"/>
      <w:r>
        <w:t xml:space="preserve">:  </w:t>
      </w:r>
      <w:r w:rsidR="001E40F8">
        <w:t xml:space="preserve">a short summary of the </w:t>
      </w:r>
      <w:r>
        <w:t xml:space="preserve">Conditions of the </w:t>
      </w:r>
      <w:r w:rsidR="001E40F8">
        <w:t>EA and notes on compliance with these conditions</w:t>
      </w:r>
      <w:bookmarkEnd w:id="28"/>
    </w:p>
    <w:tbl>
      <w:tblPr>
        <w:tblStyle w:val="TableGrid"/>
        <w:tblW w:w="0" w:type="auto"/>
        <w:tblLook w:val="04A0" w:firstRow="1" w:lastRow="0" w:firstColumn="1" w:lastColumn="0" w:noHBand="0" w:noVBand="1"/>
      </w:tblPr>
      <w:tblGrid>
        <w:gridCol w:w="815"/>
        <w:gridCol w:w="6905"/>
        <w:gridCol w:w="7896"/>
      </w:tblGrid>
      <w:tr w:rsidR="008C1D68" w:rsidRPr="008C1D68" w:rsidTr="00EF44BD">
        <w:trPr>
          <w:tblHeader/>
        </w:trPr>
        <w:tc>
          <w:tcPr>
            <w:tcW w:w="815" w:type="dxa"/>
            <w:shd w:val="clear" w:color="auto" w:fill="EAF1DD" w:themeFill="accent3" w:themeFillTint="33"/>
          </w:tcPr>
          <w:p w:rsidR="008C1D68" w:rsidRPr="001055BB" w:rsidRDefault="008C1D68" w:rsidP="008C1D68">
            <w:pPr>
              <w:rPr>
                <w:b/>
                <w:sz w:val="20"/>
              </w:rPr>
            </w:pPr>
            <w:r w:rsidRPr="001055BB">
              <w:rPr>
                <w:b/>
                <w:sz w:val="20"/>
              </w:rPr>
              <w:t>No.</w:t>
            </w:r>
          </w:p>
        </w:tc>
        <w:tc>
          <w:tcPr>
            <w:tcW w:w="6905" w:type="dxa"/>
            <w:shd w:val="clear" w:color="auto" w:fill="EAF1DD" w:themeFill="accent3" w:themeFillTint="33"/>
          </w:tcPr>
          <w:p w:rsidR="008C1D68" w:rsidRPr="008C1D68" w:rsidRDefault="00EF44BD" w:rsidP="00EF44BD">
            <w:pPr>
              <w:rPr>
                <w:b/>
                <w:sz w:val="20"/>
              </w:rPr>
            </w:pPr>
            <w:r>
              <w:rPr>
                <w:b/>
                <w:sz w:val="20"/>
              </w:rPr>
              <w:t xml:space="preserve">SHORT </w:t>
            </w:r>
            <w:r w:rsidR="008C1D68" w:rsidRPr="008C1D68">
              <w:rPr>
                <w:b/>
                <w:sz w:val="20"/>
              </w:rPr>
              <w:t xml:space="preserve">DESCRIPTION OF </w:t>
            </w:r>
            <w:r>
              <w:rPr>
                <w:b/>
                <w:sz w:val="20"/>
              </w:rPr>
              <w:t>EACH</w:t>
            </w:r>
            <w:r w:rsidR="008C1D68" w:rsidRPr="008C1D68">
              <w:rPr>
                <w:b/>
                <w:sz w:val="20"/>
              </w:rPr>
              <w:t xml:space="preserve"> CONDITION</w:t>
            </w:r>
          </w:p>
        </w:tc>
        <w:tc>
          <w:tcPr>
            <w:tcW w:w="7896" w:type="dxa"/>
            <w:shd w:val="clear" w:color="auto" w:fill="EAF1DD" w:themeFill="accent3" w:themeFillTint="33"/>
          </w:tcPr>
          <w:p w:rsidR="008C1D68" w:rsidRPr="008C1D68" w:rsidRDefault="001055BB" w:rsidP="008C1D68">
            <w:pPr>
              <w:rPr>
                <w:b/>
                <w:sz w:val="20"/>
              </w:rPr>
            </w:pPr>
            <w:r>
              <w:rPr>
                <w:b/>
                <w:sz w:val="20"/>
              </w:rPr>
              <w:t xml:space="preserve">COMMENTS ON </w:t>
            </w:r>
            <w:r w:rsidRPr="008C1D68">
              <w:rPr>
                <w:b/>
                <w:sz w:val="20"/>
              </w:rPr>
              <w:t xml:space="preserve">COMPLIANCE </w:t>
            </w:r>
            <w:r>
              <w:rPr>
                <w:b/>
                <w:sz w:val="20"/>
              </w:rPr>
              <w:t xml:space="preserve">&amp; </w:t>
            </w:r>
            <w:r w:rsidR="008C1D68" w:rsidRPr="008C1D68">
              <w:rPr>
                <w:b/>
                <w:sz w:val="20"/>
              </w:rPr>
              <w:t>RECOMMENDATION(S)</w:t>
            </w:r>
          </w:p>
        </w:tc>
      </w:tr>
      <w:tr w:rsidR="00FF2BC0" w:rsidRPr="008C1D68" w:rsidTr="001055BB">
        <w:tc>
          <w:tcPr>
            <w:tcW w:w="815" w:type="dxa"/>
            <w:shd w:val="clear" w:color="auto" w:fill="auto"/>
          </w:tcPr>
          <w:p w:rsidR="00FF2BC0" w:rsidRDefault="00FF2BC0" w:rsidP="008C1D68">
            <w:pPr>
              <w:spacing w:before="60" w:after="60"/>
              <w:rPr>
                <w:b/>
                <w:sz w:val="20"/>
              </w:rPr>
            </w:pPr>
            <w:r>
              <w:rPr>
                <w:b/>
                <w:sz w:val="20"/>
              </w:rPr>
              <w:t>E1</w:t>
            </w:r>
          </w:p>
        </w:tc>
        <w:tc>
          <w:tcPr>
            <w:tcW w:w="6905" w:type="dxa"/>
            <w:shd w:val="clear" w:color="auto" w:fill="auto"/>
          </w:tcPr>
          <w:p w:rsidR="00FF2BC0" w:rsidRDefault="00FF2BC0" w:rsidP="008C1D68">
            <w:pPr>
              <w:spacing w:before="60" w:after="60"/>
              <w:rPr>
                <w:sz w:val="20"/>
              </w:rPr>
            </w:pPr>
            <w:r>
              <w:rPr>
                <w:sz w:val="20"/>
              </w:rPr>
              <w:t>The EA is valid for 5 years from the date of issue.</w:t>
            </w:r>
          </w:p>
        </w:tc>
        <w:tc>
          <w:tcPr>
            <w:tcW w:w="7896" w:type="dxa"/>
            <w:shd w:val="clear" w:color="auto" w:fill="auto"/>
          </w:tcPr>
          <w:p w:rsidR="00FF2BC0" w:rsidRDefault="00FF2BC0" w:rsidP="001809E8">
            <w:pPr>
              <w:spacing w:before="60" w:after="60"/>
              <w:rPr>
                <w:b/>
                <w:sz w:val="20"/>
              </w:rPr>
            </w:pPr>
            <w:r>
              <w:rPr>
                <w:b/>
                <w:sz w:val="20"/>
              </w:rPr>
              <w:t>Compliant</w:t>
            </w:r>
          </w:p>
          <w:p w:rsidR="00FF2BC0" w:rsidRDefault="00FF2BC0" w:rsidP="001809E8">
            <w:pPr>
              <w:spacing w:before="60" w:after="60"/>
              <w:rPr>
                <w:sz w:val="20"/>
              </w:rPr>
            </w:pPr>
            <w:r>
              <w:rPr>
                <w:b/>
                <w:sz w:val="20"/>
              </w:rPr>
              <w:t xml:space="preserve">EA Date of Issue:  </w:t>
            </w:r>
            <w:r w:rsidRPr="00FF2BC0">
              <w:rPr>
                <w:sz w:val="20"/>
              </w:rPr>
              <w:t>13-10-2014</w:t>
            </w:r>
            <w:r>
              <w:rPr>
                <w:sz w:val="20"/>
              </w:rPr>
              <w:t xml:space="preserve"> (Valid till 13/10/2019)</w:t>
            </w:r>
          </w:p>
          <w:p w:rsidR="00FF2BC0" w:rsidRPr="007747E8" w:rsidRDefault="00FF2BC0" w:rsidP="001E40F8">
            <w:pPr>
              <w:spacing w:before="60" w:after="60"/>
              <w:rPr>
                <w:b/>
                <w:sz w:val="20"/>
              </w:rPr>
            </w:pPr>
            <w:r w:rsidRPr="00FF2BC0">
              <w:rPr>
                <w:b/>
                <w:sz w:val="20"/>
              </w:rPr>
              <w:t>Notification of intent to commence:</w:t>
            </w:r>
            <w:r>
              <w:rPr>
                <w:sz w:val="20"/>
              </w:rPr>
              <w:t xml:space="preserve">  15/01/2019 (</w:t>
            </w:r>
            <w:r w:rsidRPr="00CF232B">
              <w:rPr>
                <w:sz w:val="20"/>
                <w:highlight w:val="yellow"/>
              </w:rPr>
              <w:t>Appendix 2</w:t>
            </w:r>
            <w:r>
              <w:rPr>
                <w:sz w:val="20"/>
              </w:rPr>
              <w:t>)</w:t>
            </w:r>
          </w:p>
        </w:tc>
      </w:tr>
      <w:tr w:rsidR="008C1D68" w:rsidRPr="008C1D68" w:rsidTr="001055BB">
        <w:tc>
          <w:tcPr>
            <w:tcW w:w="815" w:type="dxa"/>
            <w:shd w:val="clear" w:color="auto" w:fill="auto"/>
          </w:tcPr>
          <w:p w:rsidR="008C1D68" w:rsidRPr="001055BB" w:rsidRDefault="0047753B" w:rsidP="008C1D68">
            <w:pPr>
              <w:spacing w:before="60" w:after="60"/>
              <w:rPr>
                <w:b/>
                <w:sz w:val="20"/>
              </w:rPr>
            </w:pPr>
            <w:r>
              <w:rPr>
                <w:b/>
                <w:sz w:val="20"/>
              </w:rPr>
              <w:t>E2</w:t>
            </w:r>
          </w:p>
        </w:tc>
        <w:tc>
          <w:tcPr>
            <w:tcW w:w="6905" w:type="dxa"/>
            <w:shd w:val="clear" w:color="auto" w:fill="auto"/>
          </w:tcPr>
          <w:p w:rsidR="008C1D68" w:rsidRPr="008C1D68" w:rsidRDefault="001809E8" w:rsidP="00FF2BC0">
            <w:pPr>
              <w:spacing w:before="60" w:after="60"/>
              <w:rPr>
                <w:sz w:val="20"/>
              </w:rPr>
            </w:pPr>
            <w:r>
              <w:rPr>
                <w:sz w:val="20"/>
              </w:rPr>
              <w:t xml:space="preserve">The activity may not commence </w:t>
            </w:r>
            <w:r w:rsidR="00FF2BC0">
              <w:rPr>
                <w:sz w:val="20"/>
              </w:rPr>
              <w:t>within 2</w:t>
            </w:r>
            <w:r>
              <w:rPr>
                <w:sz w:val="20"/>
              </w:rPr>
              <w:t>0 day</w:t>
            </w:r>
            <w:r w:rsidR="00FF2BC0">
              <w:rPr>
                <w:sz w:val="20"/>
              </w:rPr>
              <w:t>s of the date of issue (appeal period)</w:t>
            </w:r>
            <w:r>
              <w:rPr>
                <w:sz w:val="20"/>
              </w:rPr>
              <w:t>.</w:t>
            </w:r>
          </w:p>
        </w:tc>
        <w:tc>
          <w:tcPr>
            <w:tcW w:w="7896" w:type="dxa"/>
            <w:shd w:val="clear" w:color="auto" w:fill="auto"/>
          </w:tcPr>
          <w:p w:rsidR="001809E8" w:rsidRDefault="00DF5905" w:rsidP="001809E8">
            <w:pPr>
              <w:spacing w:before="60" w:after="60"/>
              <w:rPr>
                <w:sz w:val="20"/>
              </w:rPr>
            </w:pPr>
            <w:r w:rsidRPr="007747E8">
              <w:rPr>
                <w:b/>
                <w:sz w:val="20"/>
              </w:rPr>
              <w:t>Compliant</w:t>
            </w:r>
            <w:r>
              <w:rPr>
                <w:sz w:val="20"/>
              </w:rPr>
              <w:t xml:space="preserve"> </w:t>
            </w:r>
          </w:p>
          <w:p w:rsidR="00032959" w:rsidRPr="008C1D68" w:rsidRDefault="0047753B" w:rsidP="0047753B">
            <w:pPr>
              <w:spacing w:before="60" w:after="60"/>
              <w:rPr>
                <w:sz w:val="20"/>
              </w:rPr>
            </w:pPr>
            <w:r>
              <w:rPr>
                <w:sz w:val="20"/>
              </w:rPr>
              <w:t>Refer to comments above</w:t>
            </w:r>
          </w:p>
        </w:tc>
      </w:tr>
      <w:tr w:rsidR="0047753B" w:rsidRPr="008C1D68" w:rsidTr="001055BB">
        <w:tc>
          <w:tcPr>
            <w:tcW w:w="815" w:type="dxa"/>
            <w:shd w:val="clear" w:color="auto" w:fill="auto"/>
          </w:tcPr>
          <w:p w:rsidR="0047753B" w:rsidRDefault="0047753B" w:rsidP="008C1D68">
            <w:pPr>
              <w:spacing w:before="60" w:after="60"/>
              <w:rPr>
                <w:b/>
                <w:sz w:val="20"/>
              </w:rPr>
            </w:pPr>
            <w:r>
              <w:rPr>
                <w:b/>
                <w:sz w:val="20"/>
              </w:rPr>
              <w:t>E3</w:t>
            </w:r>
          </w:p>
        </w:tc>
        <w:tc>
          <w:tcPr>
            <w:tcW w:w="6905" w:type="dxa"/>
            <w:shd w:val="clear" w:color="auto" w:fill="auto"/>
          </w:tcPr>
          <w:p w:rsidR="0047753B" w:rsidRDefault="0047753B" w:rsidP="00297BA6">
            <w:pPr>
              <w:spacing w:before="60" w:after="60"/>
              <w:rPr>
                <w:sz w:val="20"/>
              </w:rPr>
            </w:pPr>
            <w:r>
              <w:rPr>
                <w:sz w:val="20"/>
              </w:rPr>
              <w:t>The applicant must notify all registered I&amp;AP’s within</w:t>
            </w:r>
            <w:r w:rsidR="00A14D17">
              <w:rPr>
                <w:sz w:val="20"/>
              </w:rPr>
              <w:t xml:space="preserve"> </w:t>
            </w:r>
            <w:r>
              <w:rPr>
                <w:sz w:val="20"/>
              </w:rPr>
              <w:t>12 calendar days of the outcome of the application and their right to appeal.</w:t>
            </w:r>
          </w:p>
        </w:tc>
        <w:tc>
          <w:tcPr>
            <w:tcW w:w="7896" w:type="dxa"/>
            <w:shd w:val="clear" w:color="auto" w:fill="auto"/>
          </w:tcPr>
          <w:p w:rsidR="0047753B" w:rsidRDefault="00EE4071" w:rsidP="008C1D68">
            <w:pPr>
              <w:spacing w:before="60" w:after="60"/>
              <w:rPr>
                <w:b/>
                <w:sz w:val="20"/>
              </w:rPr>
            </w:pPr>
            <w:r>
              <w:rPr>
                <w:b/>
                <w:sz w:val="20"/>
              </w:rPr>
              <w:t>Compliant</w:t>
            </w:r>
          </w:p>
          <w:p w:rsidR="00EE4071" w:rsidRPr="00EE4071" w:rsidRDefault="00EE4071" w:rsidP="008C1D68">
            <w:pPr>
              <w:spacing w:before="60" w:after="60"/>
              <w:rPr>
                <w:sz w:val="20"/>
              </w:rPr>
            </w:pPr>
            <w:r>
              <w:rPr>
                <w:sz w:val="20"/>
              </w:rPr>
              <w:t xml:space="preserve">Refer to </w:t>
            </w:r>
            <w:r w:rsidRPr="00CF232B">
              <w:rPr>
                <w:sz w:val="20"/>
                <w:highlight w:val="yellow"/>
              </w:rPr>
              <w:t>Appendix 3</w:t>
            </w:r>
            <w:r>
              <w:rPr>
                <w:sz w:val="20"/>
              </w:rPr>
              <w:t xml:space="preserve"> for proof of notifications to registered I&amp;AP’s.</w:t>
            </w:r>
          </w:p>
        </w:tc>
      </w:tr>
      <w:tr w:rsidR="00EF44BD" w:rsidRPr="008C1D68" w:rsidTr="001055BB">
        <w:tc>
          <w:tcPr>
            <w:tcW w:w="815" w:type="dxa"/>
            <w:shd w:val="clear" w:color="auto" w:fill="auto"/>
          </w:tcPr>
          <w:p w:rsidR="00EF44BD" w:rsidRDefault="0047753B" w:rsidP="008C1D68">
            <w:pPr>
              <w:spacing w:before="60" w:after="60"/>
              <w:rPr>
                <w:b/>
                <w:sz w:val="20"/>
              </w:rPr>
            </w:pPr>
            <w:r>
              <w:rPr>
                <w:b/>
                <w:sz w:val="20"/>
              </w:rPr>
              <w:t>E</w:t>
            </w:r>
            <w:r w:rsidR="00EE4071">
              <w:rPr>
                <w:b/>
                <w:sz w:val="20"/>
              </w:rPr>
              <w:t>4</w:t>
            </w:r>
          </w:p>
        </w:tc>
        <w:tc>
          <w:tcPr>
            <w:tcW w:w="6905" w:type="dxa"/>
            <w:shd w:val="clear" w:color="auto" w:fill="auto"/>
          </w:tcPr>
          <w:p w:rsidR="00EF44BD" w:rsidRPr="008C1D68" w:rsidRDefault="00EE4071" w:rsidP="00297BA6">
            <w:pPr>
              <w:spacing w:before="60" w:after="60"/>
              <w:rPr>
                <w:sz w:val="20"/>
              </w:rPr>
            </w:pPr>
            <w:r>
              <w:rPr>
                <w:sz w:val="20"/>
              </w:rPr>
              <w:t xml:space="preserve">Seven calendar </w:t>
            </w:r>
            <w:r w:rsidR="00D94732">
              <w:rPr>
                <w:sz w:val="20"/>
              </w:rPr>
              <w:t>days’ notice</w:t>
            </w:r>
            <w:r w:rsidR="001809E8">
              <w:rPr>
                <w:sz w:val="20"/>
              </w:rPr>
              <w:t xml:space="preserve"> of </w:t>
            </w:r>
            <w:r w:rsidR="00297BA6">
              <w:rPr>
                <w:sz w:val="20"/>
              </w:rPr>
              <w:t xml:space="preserve">intent to </w:t>
            </w:r>
            <w:r w:rsidR="001809E8">
              <w:rPr>
                <w:sz w:val="20"/>
              </w:rPr>
              <w:t>commenc</w:t>
            </w:r>
            <w:r w:rsidR="00297BA6">
              <w:rPr>
                <w:sz w:val="20"/>
              </w:rPr>
              <w:t xml:space="preserve">e </w:t>
            </w:r>
            <w:r>
              <w:rPr>
                <w:sz w:val="20"/>
              </w:rPr>
              <w:t>must be given with proof of conditions 2, 11 &amp; 16.</w:t>
            </w:r>
          </w:p>
        </w:tc>
        <w:tc>
          <w:tcPr>
            <w:tcW w:w="7896" w:type="dxa"/>
            <w:shd w:val="clear" w:color="auto" w:fill="auto"/>
          </w:tcPr>
          <w:p w:rsidR="00EF44BD" w:rsidRDefault="001809E8" w:rsidP="008C1D68">
            <w:pPr>
              <w:spacing w:before="60" w:after="60"/>
              <w:rPr>
                <w:b/>
                <w:sz w:val="20"/>
              </w:rPr>
            </w:pPr>
            <w:r>
              <w:rPr>
                <w:b/>
                <w:sz w:val="20"/>
              </w:rPr>
              <w:t>Compliant</w:t>
            </w:r>
          </w:p>
          <w:p w:rsidR="001809E8" w:rsidRPr="001809E8" w:rsidRDefault="00EE4071" w:rsidP="00297BA6">
            <w:pPr>
              <w:spacing w:before="60" w:after="60"/>
              <w:rPr>
                <w:sz w:val="20"/>
              </w:rPr>
            </w:pPr>
            <w:r>
              <w:rPr>
                <w:sz w:val="20"/>
              </w:rPr>
              <w:t xml:space="preserve">Please refer to the comments under E1, above and to </w:t>
            </w:r>
            <w:r w:rsidRPr="00CF232B">
              <w:rPr>
                <w:sz w:val="20"/>
                <w:highlight w:val="yellow"/>
              </w:rPr>
              <w:t>Appendix 2</w:t>
            </w:r>
            <w:r>
              <w:rPr>
                <w:sz w:val="20"/>
              </w:rPr>
              <w:t xml:space="preserve"> for proof of compliance.</w:t>
            </w:r>
          </w:p>
        </w:tc>
      </w:tr>
      <w:tr w:rsidR="00297BA6" w:rsidRPr="008C1D68" w:rsidTr="001055BB">
        <w:tc>
          <w:tcPr>
            <w:tcW w:w="815" w:type="dxa"/>
            <w:shd w:val="clear" w:color="auto" w:fill="auto"/>
          </w:tcPr>
          <w:p w:rsidR="00297BA6" w:rsidRDefault="00EE4071" w:rsidP="008C1D68">
            <w:pPr>
              <w:spacing w:before="60" w:after="60"/>
              <w:rPr>
                <w:b/>
                <w:sz w:val="20"/>
              </w:rPr>
            </w:pPr>
            <w:r>
              <w:rPr>
                <w:b/>
                <w:sz w:val="20"/>
              </w:rPr>
              <w:t>E5</w:t>
            </w:r>
          </w:p>
        </w:tc>
        <w:tc>
          <w:tcPr>
            <w:tcW w:w="6905" w:type="dxa"/>
            <w:shd w:val="clear" w:color="auto" w:fill="auto"/>
          </w:tcPr>
          <w:p w:rsidR="00297BA6" w:rsidRDefault="002E1178" w:rsidP="00297BA6">
            <w:pPr>
              <w:spacing w:before="60" w:after="60"/>
              <w:rPr>
                <w:sz w:val="20"/>
              </w:rPr>
            </w:pPr>
            <w:r>
              <w:rPr>
                <w:sz w:val="20"/>
              </w:rPr>
              <w:t xml:space="preserve">The EA is only applicable to the preferred alternative, as described in </w:t>
            </w:r>
            <w:r w:rsidR="00D94732">
              <w:rPr>
                <w:sz w:val="20"/>
              </w:rPr>
              <w:t>Section</w:t>
            </w:r>
            <w:r>
              <w:rPr>
                <w:sz w:val="20"/>
              </w:rPr>
              <w:t xml:space="preserve"> B of the EA.</w:t>
            </w:r>
          </w:p>
        </w:tc>
        <w:tc>
          <w:tcPr>
            <w:tcW w:w="7896" w:type="dxa"/>
            <w:shd w:val="clear" w:color="auto" w:fill="auto"/>
          </w:tcPr>
          <w:p w:rsidR="00297BA6" w:rsidRDefault="002E1178" w:rsidP="008C1D68">
            <w:pPr>
              <w:spacing w:before="60" w:after="60"/>
              <w:rPr>
                <w:b/>
                <w:sz w:val="20"/>
              </w:rPr>
            </w:pPr>
            <w:r>
              <w:rPr>
                <w:b/>
                <w:sz w:val="20"/>
              </w:rPr>
              <w:t>Compliant</w:t>
            </w:r>
          </w:p>
          <w:p w:rsidR="002E1178" w:rsidRDefault="00D94732" w:rsidP="008C1D68">
            <w:pPr>
              <w:spacing w:before="60" w:after="60"/>
              <w:rPr>
                <w:sz w:val="20"/>
              </w:rPr>
            </w:pPr>
            <w:r>
              <w:rPr>
                <w:sz w:val="20"/>
              </w:rPr>
              <w:t>Rehabilitation</w:t>
            </w:r>
            <w:r w:rsidR="002E1178">
              <w:rPr>
                <w:sz w:val="20"/>
              </w:rPr>
              <w:t xml:space="preserve"> of the R1699 is in progress, converting the old gravel road in a tar road (as described within the EA).</w:t>
            </w:r>
          </w:p>
          <w:p w:rsidR="002E1178" w:rsidRPr="002E1178" w:rsidRDefault="002E1178" w:rsidP="002E1178">
            <w:pPr>
              <w:spacing w:before="60" w:after="60"/>
              <w:rPr>
                <w:sz w:val="20"/>
              </w:rPr>
            </w:pPr>
            <w:r>
              <w:rPr>
                <w:sz w:val="20"/>
              </w:rPr>
              <w:t>Rehabilitation of the R1688 is in progress.  All works centred on the rehabilitation of the first 15.64km section from Calitzdorp to the Calitzdorp Spa turn-off.  The construction works conforms to the description as given in the EA.</w:t>
            </w:r>
          </w:p>
        </w:tc>
      </w:tr>
      <w:tr w:rsidR="00C22006" w:rsidRPr="008C1D68" w:rsidTr="001055BB">
        <w:tc>
          <w:tcPr>
            <w:tcW w:w="815" w:type="dxa"/>
            <w:shd w:val="clear" w:color="auto" w:fill="auto"/>
          </w:tcPr>
          <w:p w:rsidR="00C22006" w:rsidRDefault="002E1178" w:rsidP="008C1D68">
            <w:pPr>
              <w:spacing w:before="60" w:after="60"/>
              <w:rPr>
                <w:b/>
                <w:sz w:val="20"/>
              </w:rPr>
            </w:pPr>
            <w:r>
              <w:rPr>
                <w:b/>
                <w:sz w:val="20"/>
              </w:rPr>
              <w:t>E6</w:t>
            </w:r>
          </w:p>
        </w:tc>
        <w:tc>
          <w:tcPr>
            <w:tcW w:w="6905" w:type="dxa"/>
            <w:shd w:val="clear" w:color="auto" w:fill="auto"/>
          </w:tcPr>
          <w:p w:rsidR="00C22006" w:rsidRDefault="002E1178" w:rsidP="00297BA6">
            <w:pPr>
              <w:spacing w:before="60" w:after="60"/>
              <w:rPr>
                <w:sz w:val="20"/>
              </w:rPr>
            </w:pPr>
            <w:r>
              <w:rPr>
                <w:sz w:val="20"/>
              </w:rPr>
              <w:t xml:space="preserve">A botanist must be appointed to conduct a botanical </w:t>
            </w:r>
            <w:r w:rsidR="00D94732">
              <w:rPr>
                <w:sz w:val="20"/>
              </w:rPr>
              <w:t>survey and</w:t>
            </w:r>
            <w:r>
              <w:rPr>
                <w:sz w:val="20"/>
              </w:rPr>
              <w:t xml:space="preserve"> search &amp; rescue during the spring season. The report must establish whether there are any plants of significant conservation value.</w:t>
            </w:r>
          </w:p>
        </w:tc>
        <w:tc>
          <w:tcPr>
            <w:tcW w:w="7896" w:type="dxa"/>
            <w:shd w:val="clear" w:color="auto" w:fill="auto"/>
          </w:tcPr>
          <w:p w:rsidR="00C22006" w:rsidRDefault="002E1178" w:rsidP="008C1D68">
            <w:pPr>
              <w:spacing w:before="60" w:after="60"/>
              <w:rPr>
                <w:b/>
                <w:sz w:val="20"/>
              </w:rPr>
            </w:pPr>
            <w:r>
              <w:rPr>
                <w:b/>
                <w:sz w:val="20"/>
              </w:rPr>
              <w:t>Compliant</w:t>
            </w:r>
            <w:r w:rsidR="002F15C6">
              <w:rPr>
                <w:b/>
                <w:sz w:val="20"/>
              </w:rPr>
              <w:t>/Partially compliant</w:t>
            </w:r>
          </w:p>
          <w:p w:rsidR="00C22006" w:rsidRDefault="002E1178" w:rsidP="00C22006">
            <w:pPr>
              <w:spacing w:before="60" w:after="60"/>
              <w:rPr>
                <w:sz w:val="20"/>
              </w:rPr>
            </w:pPr>
            <w:r>
              <w:rPr>
                <w:sz w:val="20"/>
              </w:rPr>
              <w:t xml:space="preserve">A botanist study was commissioned with recommendations.  Refer to </w:t>
            </w:r>
            <w:r w:rsidRPr="00CF232B">
              <w:rPr>
                <w:sz w:val="20"/>
                <w:highlight w:val="yellow"/>
              </w:rPr>
              <w:t>Appendix 4</w:t>
            </w:r>
            <w:r>
              <w:rPr>
                <w:sz w:val="20"/>
              </w:rPr>
              <w:t>.</w:t>
            </w:r>
          </w:p>
          <w:p w:rsidR="002E1178" w:rsidRDefault="00A91451" w:rsidP="00C22006">
            <w:pPr>
              <w:spacing w:before="60" w:after="60"/>
              <w:rPr>
                <w:sz w:val="20"/>
              </w:rPr>
            </w:pPr>
            <w:r>
              <w:rPr>
                <w:sz w:val="20"/>
              </w:rPr>
              <w:t>The report had the following main findings and recommendations:</w:t>
            </w:r>
          </w:p>
          <w:p w:rsidR="00A91451" w:rsidRDefault="00A91451" w:rsidP="00973DCF">
            <w:pPr>
              <w:pStyle w:val="ListParagraph"/>
              <w:numPr>
                <w:ilvl w:val="0"/>
                <w:numId w:val="11"/>
              </w:numPr>
              <w:spacing w:before="60" w:after="60"/>
              <w:rPr>
                <w:sz w:val="20"/>
              </w:rPr>
            </w:pPr>
            <w:r>
              <w:rPr>
                <w:sz w:val="20"/>
              </w:rPr>
              <w:t>Historically the road reserve for both roads had been heavily impacted under the banner of “maintenance”;</w:t>
            </w:r>
          </w:p>
          <w:p w:rsidR="00A91451" w:rsidRDefault="00A91451" w:rsidP="00973DCF">
            <w:pPr>
              <w:pStyle w:val="ListParagraph"/>
              <w:numPr>
                <w:ilvl w:val="0"/>
                <w:numId w:val="11"/>
              </w:numPr>
              <w:spacing w:before="60" w:after="60"/>
              <w:rPr>
                <w:sz w:val="20"/>
              </w:rPr>
            </w:pPr>
            <w:r>
              <w:rPr>
                <w:sz w:val="20"/>
              </w:rPr>
              <w:t>The led to a long term negative effect with little truly natural vegetation persisting in the road reserves;</w:t>
            </w:r>
          </w:p>
          <w:p w:rsidR="00A91451" w:rsidRDefault="00A91451" w:rsidP="00973DCF">
            <w:pPr>
              <w:pStyle w:val="ListParagraph"/>
              <w:numPr>
                <w:ilvl w:val="0"/>
                <w:numId w:val="11"/>
              </w:numPr>
              <w:spacing w:before="60" w:after="60"/>
              <w:rPr>
                <w:sz w:val="20"/>
              </w:rPr>
            </w:pPr>
            <w:r>
              <w:rPr>
                <w:sz w:val="20"/>
              </w:rPr>
              <w:t>Elements of natural vegetation remained, but in general the road verges have been scraped and compacted;</w:t>
            </w:r>
          </w:p>
          <w:p w:rsidR="00A91451" w:rsidRDefault="00A91451" w:rsidP="00973DCF">
            <w:pPr>
              <w:pStyle w:val="ListParagraph"/>
              <w:numPr>
                <w:ilvl w:val="0"/>
                <w:numId w:val="11"/>
              </w:numPr>
              <w:spacing w:before="60" w:after="60"/>
              <w:rPr>
                <w:sz w:val="20"/>
              </w:rPr>
            </w:pPr>
            <w:r>
              <w:rPr>
                <w:sz w:val="20"/>
              </w:rPr>
              <w:lastRenderedPageBreak/>
              <w:t>This resulted in in an extremely disturbed condition with extremely low botanical sensitivity close to the road edges;</w:t>
            </w:r>
          </w:p>
          <w:p w:rsidR="00A91451" w:rsidRDefault="00A91451" w:rsidP="00973DCF">
            <w:pPr>
              <w:pStyle w:val="ListParagraph"/>
              <w:numPr>
                <w:ilvl w:val="0"/>
                <w:numId w:val="11"/>
              </w:numPr>
              <w:spacing w:before="60" w:after="60"/>
              <w:rPr>
                <w:sz w:val="20"/>
              </w:rPr>
            </w:pPr>
            <w:r>
              <w:rPr>
                <w:sz w:val="20"/>
              </w:rPr>
              <w:t>However, further away (still within the road reserve), varying levels of disturbance were found (in some places the vegetation was intact, while in other very disturbed);</w:t>
            </w:r>
          </w:p>
          <w:p w:rsidR="00A91451" w:rsidRDefault="00A91451" w:rsidP="00973DCF">
            <w:pPr>
              <w:pStyle w:val="ListParagraph"/>
              <w:numPr>
                <w:ilvl w:val="0"/>
                <w:numId w:val="11"/>
              </w:numPr>
              <w:spacing w:before="60" w:after="60"/>
              <w:rPr>
                <w:sz w:val="20"/>
              </w:rPr>
            </w:pPr>
            <w:r>
              <w:rPr>
                <w:sz w:val="20"/>
              </w:rPr>
              <w:t>The overall condition of the vegetation within the road reserves</w:t>
            </w:r>
            <w:r w:rsidR="009D2774">
              <w:rPr>
                <w:sz w:val="20"/>
              </w:rPr>
              <w:t>, especially for this phase,</w:t>
            </w:r>
            <w:r>
              <w:rPr>
                <w:sz w:val="20"/>
              </w:rPr>
              <w:t xml:space="preserve"> are poor, transformed and of low botanical sensitivity, with no </w:t>
            </w:r>
            <w:r w:rsidR="00547CA6">
              <w:rPr>
                <w:sz w:val="20"/>
              </w:rPr>
              <w:t>meaningful</w:t>
            </w:r>
            <w:r>
              <w:rPr>
                <w:sz w:val="20"/>
              </w:rPr>
              <w:t xml:space="preserve"> contribution to the conservation of the </w:t>
            </w:r>
            <w:r w:rsidR="00547CA6">
              <w:rPr>
                <w:sz w:val="20"/>
              </w:rPr>
              <w:t>various</w:t>
            </w:r>
            <w:r>
              <w:rPr>
                <w:sz w:val="20"/>
              </w:rPr>
              <w:t xml:space="preserve"> vegetation- or ecosystem types;</w:t>
            </w:r>
          </w:p>
          <w:p w:rsidR="002F15C6" w:rsidRDefault="002F15C6" w:rsidP="00973DCF">
            <w:pPr>
              <w:pStyle w:val="ListParagraph"/>
              <w:numPr>
                <w:ilvl w:val="0"/>
                <w:numId w:val="11"/>
              </w:numPr>
              <w:spacing w:before="60" w:after="60"/>
              <w:rPr>
                <w:sz w:val="20"/>
              </w:rPr>
            </w:pPr>
            <w:r>
              <w:rPr>
                <w:sz w:val="20"/>
              </w:rPr>
              <w:t>However, the most important mitigation measure would be to avoid causing any further disturbance of the vegetation within the road reserve, especially the vegetation in the zone between the road verge (which will be compacted) and the boundary fence;</w:t>
            </w:r>
          </w:p>
          <w:p w:rsidR="002F15C6" w:rsidRDefault="002F15C6" w:rsidP="00973DCF">
            <w:pPr>
              <w:pStyle w:val="ListParagraph"/>
              <w:numPr>
                <w:ilvl w:val="0"/>
                <w:numId w:val="11"/>
              </w:numPr>
              <w:spacing w:before="60" w:after="60"/>
              <w:rPr>
                <w:sz w:val="20"/>
              </w:rPr>
            </w:pPr>
            <w:r>
              <w:rPr>
                <w:sz w:val="20"/>
              </w:rPr>
              <w:t xml:space="preserve">Where disturbance is unavoidable, it should be rehabilitated (treated) to enhance </w:t>
            </w:r>
            <w:r w:rsidR="00547CA6">
              <w:rPr>
                <w:sz w:val="20"/>
              </w:rPr>
              <w:t>regeneration</w:t>
            </w:r>
            <w:r>
              <w:rPr>
                <w:sz w:val="20"/>
              </w:rPr>
              <w:t xml:space="preserve"> of the roadside vegetation (e.g. collecting seeds and distributing it back onto the road sections outside of the road verge).</w:t>
            </w:r>
          </w:p>
          <w:p w:rsidR="00424034" w:rsidRPr="00424034" w:rsidRDefault="00424034" w:rsidP="00424034">
            <w:pPr>
              <w:spacing w:before="60" w:after="60"/>
              <w:rPr>
                <w:sz w:val="20"/>
              </w:rPr>
            </w:pPr>
          </w:p>
          <w:p w:rsidR="002F15C6" w:rsidRDefault="002F15C6" w:rsidP="002F15C6">
            <w:pPr>
              <w:spacing w:before="60" w:after="60"/>
              <w:rPr>
                <w:sz w:val="20"/>
              </w:rPr>
            </w:pPr>
            <w:r w:rsidRPr="00424034">
              <w:rPr>
                <w:b/>
                <w:sz w:val="20"/>
              </w:rPr>
              <w:t>Findings</w:t>
            </w:r>
            <w:r>
              <w:rPr>
                <w:sz w:val="20"/>
              </w:rPr>
              <w:t>:</w:t>
            </w:r>
          </w:p>
          <w:p w:rsidR="002F15C6" w:rsidRDefault="002F15C6" w:rsidP="00973DCF">
            <w:pPr>
              <w:pStyle w:val="ListParagraph"/>
              <w:numPr>
                <w:ilvl w:val="0"/>
                <w:numId w:val="12"/>
              </w:numPr>
              <w:spacing w:before="60" w:after="60"/>
              <w:rPr>
                <w:sz w:val="20"/>
              </w:rPr>
            </w:pPr>
            <w:r>
              <w:rPr>
                <w:sz w:val="20"/>
              </w:rPr>
              <w:t>The first 15.64 km of the road mostly traversed areas of low botanical sensitivity, when referring to the botanical report</w:t>
            </w:r>
            <w:r w:rsidR="00424034">
              <w:rPr>
                <w:sz w:val="20"/>
              </w:rPr>
              <w:t>, and the slightly better preserved sites does not fall within the sensitive Muscadel Riviere vegetation type;</w:t>
            </w:r>
          </w:p>
          <w:p w:rsidR="002F15C6" w:rsidRDefault="00F07440" w:rsidP="00973DCF">
            <w:pPr>
              <w:pStyle w:val="ListParagraph"/>
              <w:numPr>
                <w:ilvl w:val="0"/>
                <w:numId w:val="12"/>
              </w:numPr>
              <w:spacing w:before="60" w:after="60"/>
              <w:rPr>
                <w:sz w:val="20"/>
              </w:rPr>
            </w:pPr>
            <w:r>
              <w:rPr>
                <w:sz w:val="20"/>
              </w:rPr>
              <w:t>F</w:t>
            </w:r>
            <w:r w:rsidR="009D2774">
              <w:rPr>
                <w:sz w:val="20"/>
              </w:rPr>
              <w:t xml:space="preserve">or safety reasons, temporary by-pass roads had to be constructed next to existing roads, while the concrete from the original roads were recovered and the roads prepared for </w:t>
            </w:r>
            <w:r>
              <w:rPr>
                <w:sz w:val="20"/>
              </w:rPr>
              <w:t>its new surface (tar).  B</w:t>
            </w:r>
            <w:r w:rsidR="009D2774">
              <w:rPr>
                <w:sz w:val="20"/>
              </w:rPr>
              <w:t xml:space="preserve">ecause of the limited space within the road reserve, </w:t>
            </w:r>
            <w:r>
              <w:rPr>
                <w:sz w:val="20"/>
              </w:rPr>
              <w:t>it meant that the c</w:t>
            </w:r>
            <w:r w:rsidR="00424034">
              <w:rPr>
                <w:sz w:val="20"/>
              </w:rPr>
              <w:t xml:space="preserve">onstruction </w:t>
            </w:r>
            <w:r>
              <w:rPr>
                <w:sz w:val="20"/>
              </w:rPr>
              <w:t>footprint could not be contained within the road verge itself, but in many cases had to utilise almost the whole width of the road reserve (from fence to fence), which meant that the impact on natural vegetation was slightly larger than expected;</w:t>
            </w:r>
          </w:p>
          <w:p w:rsidR="00424034" w:rsidRDefault="00F07440" w:rsidP="00973DCF">
            <w:pPr>
              <w:pStyle w:val="ListParagraph"/>
              <w:numPr>
                <w:ilvl w:val="0"/>
                <w:numId w:val="12"/>
              </w:numPr>
              <w:spacing w:before="60" w:after="60"/>
              <w:rPr>
                <w:sz w:val="20"/>
              </w:rPr>
            </w:pPr>
            <w:r>
              <w:rPr>
                <w:sz w:val="20"/>
              </w:rPr>
              <w:t>However, according to the ECO, the topsoil (with its seed-store) were stripped</w:t>
            </w:r>
            <w:r w:rsidR="001E40F8">
              <w:rPr>
                <w:sz w:val="20"/>
              </w:rPr>
              <w:t xml:space="preserve"> (and are stored)</w:t>
            </w:r>
            <w:r>
              <w:rPr>
                <w:sz w:val="20"/>
              </w:rPr>
              <w:t xml:space="preserve"> in areas with remaining </w:t>
            </w:r>
            <w:r w:rsidR="001E40F8">
              <w:rPr>
                <w:sz w:val="20"/>
              </w:rPr>
              <w:t>indigenous vegetation</w:t>
            </w:r>
            <w:r>
              <w:rPr>
                <w:sz w:val="20"/>
              </w:rPr>
              <w:t xml:space="preserve"> in order to facilitate later rehabilitation and to mitigate the impact.  It was noted that the ECO is also a qualified botanist.</w:t>
            </w:r>
          </w:p>
          <w:p w:rsidR="00424034" w:rsidRPr="00424034" w:rsidRDefault="00424034" w:rsidP="00424034">
            <w:pPr>
              <w:spacing w:before="60" w:after="60"/>
              <w:rPr>
                <w:sz w:val="20"/>
              </w:rPr>
            </w:pPr>
          </w:p>
          <w:p w:rsidR="00424034" w:rsidRDefault="00424034" w:rsidP="00424034">
            <w:pPr>
              <w:spacing w:before="60" w:after="60"/>
              <w:rPr>
                <w:sz w:val="20"/>
              </w:rPr>
            </w:pPr>
            <w:r w:rsidRPr="001E40F8">
              <w:rPr>
                <w:b/>
                <w:sz w:val="20"/>
              </w:rPr>
              <w:t>Recommendations</w:t>
            </w:r>
            <w:r>
              <w:rPr>
                <w:sz w:val="20"/>
              </w:rPr>
              <w:t>:</w:t>
            </w:r>
          </w:p>
          <w:p w:rsidR="00424034" w:rsidRDefault="00547CA6" w:rsidP="00973DCF">
            <w:pPr>
              <w:pStyle w:val="ListParagraph"/>
              <w:numPr>
                <w:ilvl w:val="0"/>
                <w:numId w:val="13"/>
              </w:numPr>
              <w:spacing w:before="60" w:after="60"/>
              <w:rPr>
                <w:sz w:val="20"/>
              </w:rPr>
            </w:pPr>
            <w:r>
              <w:rPr>
                <w:sz w:val="20"/>
              </w:rPr>
              <w:t>It is acknowledged that this section of the road was disturbed and of little botanical sensitivity and that the impact is probably low;</w:t>
            </w:r>
          </w:p>
          <w:p w:rsidR="00424034" w:rsidRDefault="00424034" w:rsidP="00973DCF">
            <w:pPr>
              <w:pStyle w:val="ListParagraph"/>
              <w:numPr>
                <w:ilvl w:val="0"/>
                <w:numId w:val="13"/>
              </w:numPr>
              <w:spacing w:before="60" w:after="60"/>
              <w:rPr>
                <w:sz w:val="20"/>
              </w:rPr>
            </w:pPr>
            <w:r>
              <w:rPr>
                <w:sz w:val="20"/>
              </w:rPr>
              <w:lastRenderedPageBreak/>
              <w:t>It is also acknowledge</w:t>
            </w:r>
            <w:r w:rsidR="00547CA6">
              <w:rPr>
                <w:sz w:val="20"/>
              </w:rPr>
              <w:t>d that having to facilitate traffic during construction has made the disturbance unavoidable;</w:t>
            </w:r>
          </w:p>
          <w:p w:rsidR="00547CA6" w:rsidRPr="00424034" w:rsidRDefault="00547CA6" w:rsidP="00973DCF">
            <w:pPr>
              <w:pStyle w:val="ListParagraph"/>
              <w:numPr>
                <w:ilvl w:val="0"/>
                <w:numId w:val="13"/>
              </w:numPr>
              <w:spacing w:before="60" w:after="60"/>
              <w:rPr>
                <w:sz w:val="20"/>
              </w:rPr>
            </w:pPr>
            <w:r>
              <w:rPr>
                <w:sz w:val="20"/>
              </w:rPr>
              <w:t>However, in more sensitive areas it is proposed that road diversions should only impact on one side of the road (choosing the better preserved side for protection), while protecting the other side.  Even in these areas, topsoil conservation should be practiced and replaced onto the disturbed road verge once construction has been completed.</w:t>
            </w:r>
          </w:p>
        </w:tc>
      </w:tr>
      <w:tr w:rsidR="00C22006" w:rsidRPr="008C1D68" w:rsidTr="001055BB">
        <w:tc>
          <w:tcPr>
            <w:tcW w:w="815" w:type="dxa"/>
            <w:shd w:val="clear" w:color="auto" w:fill="auto"/>
          </w:tcPr>
          <w:p w:rsidR="00C22006" w:rsidRDefault="005D0470" w:rsidP="008C1D68">
            <w:pPr>
              <w:spacing w:before="60" w:after="60"/>
              <w:rPr>
                <w:b/>
                <w:sz w:val="20"/>
              </w:rPr>
            </w:pPr>
            <w:r>
              <w:rPr>
                <w:b/>
                <w:sz w:val="20"/>
              </w:rPr>
              <w:lastRenderedPageBreak/>
              <w:t>E7</w:t>
            </w:r>
          </w:p>
        </w:tc>
        <w:tc>
          <w:tcPr>
            <w:tcW w:w="6905" w:type="dxa"/>
            <w:shd w:val="clear" w:color="auto" w:fill="auto"/>
          </w:tcPr>
          <w:p w:rsidR="00C22006" w:rsidRDefault="005D0470" w:rsidP="00297BA6">
            <w:pPr>
              <w:spacing w:before="60" w:after="60"/>
              <w:rPr>
                <w:sz w:val="20"/>
              </w:rPr>
            </w:pPr>
            <w:r>
              <w:rPr>
                <w:sz w:val="20"/>
              </w:rPr>
              <w:t xml:space="preserve">Upon completion of the gravel mining and the re-instatement of the topsoil, seeds of locally indigenous pioneer grass species must be sown in order to reduce erosion and control later temporary invasion of annual alien weed species. </w:t>
            </w:r>
          </w:p>
        </w:tc>
        <w:tc>
          <w:tcPr>
            <w:tcW w:w="7896" w:type="dxa"/>
            <w:shd w:val="clear" w:color="auto" w:fill="auto"/>
          </w:tcPr>
          <w:p w:rsidR="00C22006" w:rsidRDefault="005D0470" w:rsidP="008C1D68">
            <w:pPr>
              <w:spacing w:before="60" w:after="60"/>
              <w:rPr>
                <w:b/>
                <w:sz w:val="20"/>
              </w:rPr>
            </w:pPr>
            <w:r>
              <w:rPr>
                <w:b/>
                <w:sz w:val="20"/>
              </w:rPr>
              <w:t>Noted (future action)</w:t>
            </w:r>
          </w:p>
          <w:p w:rsidR="00C22006" w:rsidRDefault="005D0470" w:rsidP="008C1D68">
            <w:pPr>
              <w:spacing w:before="60" w:after="60"/>
              <w:rPr>
                <w:sz w:val="20"/>
              </w:rPr>
            </w:pPr>
            <w:r>
              <w:rPr>
                <w:sz w:val="20"/>
              </w:rPr>
              <w:t>Construction is still in progress on all the culverts and bridges.  Topsoil conservation and re-distribution would also aide this process.</w:t>
            </w:r>
          </w:p>
          <w:p w:rsidR="00A27187" w:rsidRDefault="00A27187" w:rsidP="00A27187">
            <w:pPr>
              <w:spacing w:before="60" w:after="60"/>
              <w:rPr>
                <w:sz w:val="20"/>
              </w:rPr>
            </w:pPr>
            <w:r>
              <w:rPr>
                <w:sz w:val="20"/>
              </w:rPr>
              <w:t xml:space="preserve">Also refer to Condition E18 of this EA and Paragraph </w:t>
            </w:r>
            <w:r>
              <w:rPr>
                <w:sz w:val="20"/>
              </w:rPr>
              <w:fldChar w:fldCharType="begin"/>
            </w:r>
            <w:r>
              <w:rPr>
                <w:sz w:val="20"/>
              </w:rPr>
              <w:instrText xml:space="preserve"> REF _Ref26430591 \r \h </w:instrText>
            </w:r>
            <w:r>
              <w:rPr>
                <w:sz w:val="20"/>
              </w:rPr>
            </w:r>
            <w:r>
              <w:rPr>
                <w:sz w:val="20"/>
              </w:rPr>
              <w:fldChar w:fldCharType="separate"/>
            </w:r>
            <w:r>
              <w:rPr>
                <w:sz w:val="20"/>
              </w:rPr>
              <w:t>4.1.2</w:t>
            </w:r>
            <w:r>
              <w:rPr>
                <w:sz w:val="20"/>
              </w:rPr>
              <w:fldChar w:fldCharType="end"/>
            </w:r>
            <w:r>
              <w:rPr>
                <w:sz w:val="20"/>
              </w:rPr>
              <w:t>, underneath.</w:t>
            </w:r>
          </w:p>
          <w:p w:rsidR="00CF232B" w:rsidRPr="00C22006" w:rsidRDefault="00A27187" w:rsidP="008C1D68">
            <w:pPr>
              <w:spacing w:before="60" w:after="60"/>
              <w:rPr>
                <w:sz w:val="20"/>
              </w:rPr>
            </w:pPr>
            <w:r>
              <w:rPr>
                <w:sz w:val="20"/>
              </w:rPr>
              <w:t xml:space="preserve">The ECO to monitor these conditions and recommendations made under Paragraph </w:t>
            </w:r>
            <w:r>
              <w:rPr>
                <w:sz w:val="20"/>
              </w:rPr>
              <w:fldChar w:fldCharType="begin"/>
            </w:r>
            <w:r>
              <w:rPr>
                <w:sz w:val="20"/>
              </w:rPr>
              <w:instrText xml:space="preserve"> REF _Ref26430591 \r \h </w:instrText>
            </w:r>
            <w:r>
              <w:rPr>
                <w:sz w:val="20"/>
              </w:rPr>
            </w:r>
            <w:r>
              <w:rPr>
                <w:sz w:val="20"/>
              </w:rPr>
              <w:fldChar w:fldCharType="separate"/>
            </w:r>
            <w:r>
              <w:rPr>
                <w:sz w:val="20"/>
              </w:rPr>
              <w:t>4.1.2</w:t>
            </w:r>
            <w:r>
              <w:rPr>
                <w:sz w:val="20"/>
              </w:rPr>
              <w:fldChar w:fldCharType="end"/>
            </w:r>
            <w:r>
              <w:rPr>
                <w:sz w:val="20"/>
              </w:rPr>
              <w:t>.</w:t>
            </w:r>
          </w:p>
        </w:tc>
      </w:tr>
      <w:tr w:rsidR="00F07440" w:rsidRPr="008C1D68" w:rsidTr="001055BB">
        <w:tc>
          <w:tcPr>
            <w:tcW w:w="815" w:type="dxa"/>
            <w:shd w:val="clear" w:color="auto" w:fill="auto"/>
          </w:tcPr>
          <w:p w:rsidR="00F07440" w:rsidRDefault="00F07440" w:rsidP="002F125C">
            <w:pPr>
              <w:spacing w:before="60" w:after="60"/>
              <w:rPr>
                <w:b/>
                <w:sz w:val="20"/>
              </w:rPr>
            </w:pPr>
            <w:r>
              <w:rPr>
                <w:b/>
                <w:sz w:val="20"/>
              </w:rPr>
              <w:t>E8</w:t>
            </w:r>
          </w:p>
        </w:tc>
        <w:tc>
          <w:tcPr>
            <w:tcW w:w="6905" w:type="dxa"/>
            <w:shd w:val="clear" w:color="auto" w:fill="auto"/>
          </w:tcPr>
          <w:p w:rsidR="00F07440" w:rsidRDefault="00F07440" w:rsidP="00EB25E3">
            <w:pPr>
              <w:spacing w:before="60" w:after="60"/>
              <w:rPr>
                <w:sz w:val="20"/>
              </w:rPr>
            </w:pPr>
            <w:r w:rsidRPr="00B94B4B">
              <w:rPr>
                <w:sz w:val="20"/>
                <w:lang w:val="en-GB"/>
              </w:rPr>
              <w:t xml:space="preserve">The </w:t>
            </w:r>
            <w:r>
              <w:rPr>
                <w:sz w:val="20"/>
                <w:lang w:val="en-GB"/>
              </w:rPr>
              <w:t xml:space="preserve">holder </w:t>
            </w:r>
            <w:r w:rsidR="00EB25E3">
              <w:rPr>
                <w:sz w:val="20"/>
                <w:lang w:val="en-GB"/>
              </w:rPr>
              <w:t>is</w:t>
            </w:r>
            <w:r w:rsidRPr="00B94B4B">
              <w:rPr>
                <w:sz w:val="20"/>
                <w:lang w:val="en-GB"/>
              </w:rPr>
              <w:t xml:space="preserve"> responsible for ensuring compliance with the conditions contained in the Record of Decision by any person acting on his behalf</w:t>
            </w:r>
            <w:r>
              <w:rPr>
                <w:sz w:val="20"/>
                <w:lang w:val="en-GB"/>
              </w:rPr>
              <w:t>.</w:t>
            </w:r>
          </w:p>
        </w:tc>
        <w:tc>
          <w:tcPr>
            <w:tcW w:w="7896" w:type="dxa"/>
            <w:shd w:val="clear" w:color="auto" w:fill="auto"/>
          </w:tcPr>
          <w:p w:rsidR="00F07440" w:rsidRPr="00E658CA" w:rsidRDefault="00EB25E3" w:rsidP="00E558A9">
            <w:pPr>
              <w:spacing w:before="60" w:after="60"/>
              <w:rPr>
                <w:b/>
                <w:sz w:val="20"/>
              </w:rPr>
            </w:pPr>
            <w:r>
              <w:rPr>
                <w:b/>
                <w:sz w:val="20"/>
              </w:rPr>
              <w:t>Compliant (</w:t>
            </w:r>
            <w:r w:rsidR="00F07440">
              <w:rPr>
                <w:b/>
                <w:sz w:val="20"/>
              </w:rPr>
              <w:t>On-going</w:t>
            </w:r>
            <w:r>
              <w:rPr>
                <w:b/>
                <w:sz w:val="20"/>
              </w:rPr>
              <w:t>)</w:t>
            </w:r>
          </w:p>
          <w:p w:rsidR="00EB25E3" w:rsidRDefault="00EB25E3" w:rsidP="00E558A9">
            <w:pPr>
              <w:spacing w:before="60" w:after="60"/>
              <w:rPr>
                <w:sz w:val="20"/>
              </w:rPr>
            </w:pPr>
            <w:r>
              <w:rPr>
                <w:sz w:val="20"/>
              </w:rPr>
              <w:t>No significant non-compliances was observed during the site visit or reported by the ECO.</w:t>
            </w:r>
          </w:p>
          <w:p w:rsidR="00F07440" w:rsidRPr="001B1657" w:rsidRDefault="00F07440" w:rsidP="00E558A9">
            <w:pPr>
              <w:spacing w:before="60" w:after="60"/>
              <w:rPr>
                <w:sz w:val="20"/>
              </w:rPr>
            </w:pPr>
            <w:r>
              <w:rPr>
                <w:sz w:val="20"/>
              </w:rPr>
              <w:t>The ECO to monitor on-going compliance.</w:t>
            </w:r>
          </w:p>
        </w:tc>
      </w:tr>
      <w:tr w:rsidR="00EB25E3" w:rsidRPr="008C1D68" w:rsidTr="001055BB">
        <w:tc>
          <w:tcPr>
            <w:tcW w:w="815" w:type="dxa"/>
            <w:shd w:val="clear" w:color="auto" w:fill="auto"/>
          </w:tcPr>
          <w:p w:rsidR="00EB25E3" w:rsidRDefault="00EB25E3" w:rsidP="002F125C">
            <w:pPr>
              <w:spacing w:before="60" w:after="60"/>
              <w:rPr>
                <w:b/>
                <w:sz w:val="20"/>
              </w:rPr>
            </w:pPr>
            <w:r>
              <w:rPr>
                <w:b/>
                <w:sz w:val="20"/>
              </w:rPr>
              <w:t>E9</w:t>
            </w:r>
          </w:p>
        </w:tc>
        <w:tc>
          <w:tcPr>
            <w:tcW w:w="6905" w:type="dxa"/>
            <w:shd w:val="clear" w:color="auto" w:fill="auto"/>
          </w:tcPr>
          <w:p w:rsidR="00EB25E3" w:rsidRPr="00B94B4B" w:rsidRDefault="00EB25E3" w:rsidP="00EB25E3">
            <w:pPr>
              <w:spacing w:before="60" w:after="60"/>
              <w:rPr>
                <w:sz w:val="20"/>
                <w:lang w:val="en-GB"/>
              </w:rPr>
            </w:pPr>
            <w:r>
              <w:rPr>
                <w:sz w:val="20"/>
                <w:lang w:val="en-GB"/>
              </w:rPr>
              <w:t>Any changes to, or deviations from the scope of the description set out in Condition E5 and Section B of the EA, must be approved by the competent authority, before such changes or deviations may be implemented.</w:t>
            </w:r>
          </w:p>
        </w:tc>
        <w:tc>
          <w:tcPr>
            <w:tcW w:w="7896" w:type="dxa"/>
            <w:shd w:val="clear" w:color="auto" w:fill="auto"/>
          </w:tcPr>
          <w:p w:rsidR="00EB25E3" w:rsidRDefault="00EB25E3" w:rsidP="00E558A9">
            <w:pPr>
              <w:spacing w:before="60" w:after="60"/>
              <w:rPr>
                <w:b/>
                <w:sz w:val="20"/>
              </w:rPr>
            </w:pPr>
            <w:r>
              <w:rPr>
                <w:b/>
                <w:sz w:val="20"/>
              </w:rPr>
              <w:t>Compliant (On-going)</w:t>
            </w:r>
          </w:p>
          <w:p w:rsidR="00EB25E3" w:rsidRDefault="00EB25E3" w:rsidP="00E558A9">
            <w:pPr>
              <w:spacing w:before="60" w:after="60"/>
              <w:rPr>
                <w:sz w:val="20"/>
              </w:rPr>
            </w:pPr>
            <w:r>
              <w:rPr>
                <w:sz w:val="20"/>
              </w:rPr>
              <w:t>No changes or deviations were observed or reported by the ECO.</w:t>
            </w:r>
          </w:p>
          <w:p w:rsidR="00EB25E3" w:rsidRPr="00EB25E3" w:rsidRDefault="00EB25E3" w:rsidP="00E558A9">
            <w:pPr>
              <w:spacing w:before="60" w:after="60"/>
              <w:rPr>
                <w:sz w:val="20"/>
              </w:rPr>
            </w:pPr>
            <w:r>
              <w:rPr>
                <w:sz w:val="20"/>
              </w:rPr>
              <w:t>The ECO to monitor on-going compliance.</w:t>
            </w:r>
          </w:p>
        </w:tc>
      </w:tr>
      <w:tr w:rsidR="00EB25E3" w:rsidRPr="008C1D68" w:rsidTr="001055BB">
        <w:tc>
          <w:tcPr>
            <w:tcW w:w="815" w:type="dxa"/>
            <w:shd w:val="clear" w:color="auto" w:fill="auto"/>
          </w:tcPr>
          <w:p w:rsidR="00EB25E3" w:rsidRDefault="00EB25E3" w:rsidP="002F125C">
            <w:pPr>
              <w:spacing w:before="60" w:after="60"/>
              <w:rPr>
                <w:b/>
                <w:sz w:val="20"/>
              </w:rPr>
            </w:pPr>
            <w:r>
              <w:rPr>
                <w:b/>
                <w:sz w:val="20"/>
              </w:rPr>
              <w:t>E10</w:t>
            </w:r>
          </w:p>
        </w:tc>
        <w:tc>
          <w:tcPr>
            <w:tcW w:w="6905" w:type="dxa"/>
            <w:shd w:val="clear" w:color="auto" w:fill="auto"/>
          </w:tcPr>
          <w:p w:rsidR="00EB25E3" w:rsidRDefault="00EB25E3" w:rsidP="00EB25E3">
            <w:pPr>
              <w:spacing w:before="60" w:after="60"/>
              <w:rPr>
                <w:sz w:val="20"/>
              </w:rPr>
            </w:pPr>
            <w:r w:rsidRPr="00E658CA">
              <w:rPr>
                <w:sz w:val="20"/>
                <w:lang w:val="en-GB"/>
              </w:rPr>
              <w:t xml:space="preserve">The </w:t>
            </w:r>
            <w:r>
              <w:rPr>
                <w:sz w:val="20"/>
                <w:lang w:val="en-GB"/>
              </w:rPr>
              <w:t>applicant</w:t>
            </w:r>
            <w:r w:rsidRPr="00E658CA">
              <w:rPr>
                <w:sz w:val="20"/>
                <w:lang w:val="en-GB"/>
              </w:rPr>
              <w:t xml:space="preserve"> must notify </w:t>
            </w:r>
            <w:r>
              <w:rPr>
                <w:sz w:val="20"/>
                <w:lang w:val="en-GB"/>
              </w:rPr>
              <w:t>the competent authority</w:t>
            </w:r>
            <w:r w:rsidRPr="00E658CA">
              <w:rPr>
                <w:sz w:val="20"/>
                <w:lang w:val="en-GB"/>
              </w:rPr>
              <w:t xml:space="preserve"> in writing, within 24 hours thereof if any condition </w:t>
            </w:r>
            <w:r>
              <w:rPr>
                <w:sz w:val="20"/>
                <w:lang w:val="en-GB"/>
              </w:rPr>
              <w:t>is not complied with.</w:t>
            </w:r>
          </w:p>
        </w:tc>
        <w:tc>
          <w:tcPr>
            <w:tcW w:w="7896" w:type="dxa"/>
            <w:shd w:val="clear" w:color="auto" w:fill="auto"/>
          </w:tcPr>
          <w:p w:rsidR="00EB25E3" w:rsidRPr="00E658CA" w:rsidRDefault="00EB25E3" w:rsidP="00EB25E3">
            <w:pPr>
              <w:tabs>
                <w:tab w:val="left" w:pos="2160"/>
              </w:tabs>
              <w:spacing w:before="60" w:after="60"/>
              <w:rPr>
                <w:b/>
                <w:sz w:val="20"/>
              </w:rPr>
            </w:pPr>
            <w:r>
              <w:rPr>
                <w:b/>
                <w:sz w:val="20"/>
              </w:rPr>
              <w:t>Compliant (On-going)</w:t>
            </w:r>
          </w:p>
          <w:p w:rsidR="00EB25E3" w:rsidRPr="00EB25E3" w:rsidRDefault="00EB25E3" w:rsidP="00EB25E3">
            <w:pPr>
              <w:spacing w:before="60" w:after="60"/>
              <w:rPr>
                <w:sz w:val="20"/>
              </w:rPr>
            </w:pPr>
            <w:r>
              <w:rPr>
                <w:sz w:val="20"/>
              </w:rPr>
              <w:t>A</w:t>
            </w:r>
            <w:r w:rsidRPr="00EB25E3">
              <w:rPr>
                <w:sz w:val="20"/>
              </w:rPr>
              <w:t xml:space="preserve">ccording to the ECO no </w:t>
            </w:r>
            <w:r>
              <w:rPr>
                <w:sz w:val="20"/>
              </w:rPr>
              <w:t>significant</w:t>
            </w:r>
            <w:r w:rsidRPr="00EB25E3">
              <w:rPr>
                <w:sz w:val="20"/>
              </w:rPr>
              <w:t xml:space="preserve"> incidents of non-compliance</w:t>
            </w:r>
            <w:r>
              <w:rPr>
                <w:sz w:val="20"/>
              </w:rPr>
              <w:t xml:space="preserve"> had occur to date.</w:t>
            </w:r>
          </w:p>
          <w:p w:rsidR="00EB25E3" w:rsidRPr="00C65D9F" w:rsidRDefault="00EB25E3" w:rsidP="00EB25E3">
            <w:pPr>
              <w:tabs>
                <w:tab w:val="left" w:pos="5040"/>
              </w:tabs>
              <w:spacing w:before="60" w:after="60"/>
              <w:rPr>
                <w:sz w:val="20"/>
              </w:rPr>
            </w:pPr>
            <w:r>
              <w:rPr>
                <w:sz w:val="20"/>
              </w:rPr>
              <w:t>The ECO to monitor on-going compliance.</w:t>
            </w:r>
          </w:p>
        </w:tc>
      </w:tr>
      <w:tr w:rsidR="00EB25E3" w:rsidRPr="008C1D68" w:rsidTr="001055BB">
        <w:tc>
          <w:tcPr>
            <w:tcW w:w="815" w:type="dxa"/>
            <w:shd w:val="clear" w:color="auto" w:fill="auto"/>
          </w:tcPr>
          <w:p w:rsidR="00EB25E3" w:rsidRDefault="00EB25E3" w:rsidP="002F125C">
            <w:pPr>
              <w:spacing w:before="60" w:after="60"/>
              <w:rPr>
                <w:b/>
                <w:sz w:val="20"/>
              </w:rPr>
            </w:pPr>
            <w:r>
              <w:rPr>
                <w:b/>
                <w:sz w:val="20"/>
              </w:rPr>
              <w:t>E11</w:t>
            </w:r>
          </w:p>
        </w:tc>
        <w:tc>
          <w:tcPr>
            <w:tcW w:w="6905" w:type="dxa"/>
            <w:shd w:val="clear" w:color="auto" w:fill="auto"/>
          </w:tcPr>
          <w:p w:rsidR="00EB25E3" w:rsidRPr="00E658CA" w:rsidRDefault="00EB25E3" w:rsidP="00E558A9">
            <w:pPr>
              <w:spacing w:before="60" w:after="60"/>
              <w:rPr>
                <w:sz w:val="20"/>
                <w:lang w:val="en-GB"/>
              </w:rPr>
            </w:pPr>
            <w:r>
              <w:rPr>
                <w:sz w:val="20"/>
                <w:lang w:val="en-GB"/>
              </w:rPr>
              <w:t>The final EMP</w:t>
            </w:r>
            <w:r w:rsidR="001E40F8">
              <w:rPr>
                <w:sz w:val="20"/>
                <w:lang w:val="en-GB"/>
              </w:rPr>
              <w:t xml:space="preserve"> must be amended and re-</w:t>
            </w:r>
            <w:r w:rsidR="00D94732">
              <w:rPr>
                <w:sz w:val="20"/>
                <w:lang w:val="en-GB"/>
              </w:rPr>
              <w:t>submitted</w:t>
            </w:r>
            <w:r w:rsidR="001E40F8">
              <w:rPr>
                <w:sz w:val="20"/>
                <w:lang w:val="en-GB"/>
              </w:rPr>
              <w:t xml:space="preserve"> for approval by the DEA&amp;DP.</w:t>
            </w:r>
          </w:p>
        </w:tc>
        <w:tc>
          <w:tcPr>
            <w:tcW w:w="7896" w:type="dxa"/>
            <w:shd w:val="clear" w:color="auto" w:fill="auto"/>
          </w:tcPr>
          <w:p w:rsidR="00EB25E3" w:rsidRDefault="001E40F8" w:rsidP="00CF232B">
            <w:pPr>
              <w:tabs>
                <w:tab w:val="left" w:pos="1275"/>
              </w:tabs>
              <w:spacing w:before="60" w:after="60"/>
              <w:rPr>
                <w:b/>
                <w:sz w:val="20"/>
              </w:rPr>
            </w:pPr>
            <w:r>
              <w:rPr>
                <w:b/>
                <w:sz w:val="20"/>
              </w:rPr>
              <w:t>Compliant</w:t>
            </w:r>
          </w:p>
          <w:p w:rsidR="001E40F8" w:rsidRPr="001E40F8" w:rsidRDefault="00CF232B" w:rsidP="00E558A9">
            <w:pPr>
              <w:spacing w:before="60" w:after="60"/>
              <w:rPr>
                <w:sz w:val="20"/>
              </w:rPr>
            </w:pPr>
            <w:r>
              <w:rPr>
                <w:sz w:val="20"/>
              </w:rPr>
              <w:t xml:space="preserve">Refer </w:t>
            </w:r>
            <w:r w:rsidRPr="00CF232B">
              <w:rPr>
                <w:sz w:val="20"/>
                <w:highlight w:val="yellow"/>
              </w:rPr>
              <w:t>Appendix 5</w:t>
            </w:r>
            <w:r>
              <w:rPr>
                <w:sz w:val="20"/>
              </w:rPr>
              <w:t>, for proof of approval of the updated EMP.</w:t>
            </w:r>
          </w:p>
        </w:tc>
      </w:tr>
      <w:tr w:rsidR="00EB25E3" w:rsidRPr="008C1D68" w:rsidTr="001055BB">
        <w:tc>
          <w:tcPr>
            <w:tcW w:w="815" w:type="dxa"/>
            <w:shd w:val="clear" w:color="auto" w:fill="auto"/>
          </w:tcPr>
          <w:p w:rsidR="00EB25E3" w:rsidRDefault="00437679" w:rsidP="002F125C">
            <w:pPr>
              <w:spacing w:before="60" w:after="60"/>
              <w:rPr>
                <w:b/>
                <w:sz w:val="20"/>
              </w:rPr>
            </w:pPr>
            <w:r>
              <w:rPr>
                <w:b/>
                <w:sz w:val="20"/>
              </w:rPr>
              <w:t>E12</w:t>
            </w:r>
          </w:p>
        </w:tc>
        <w:tc>
          <w:tcPr>
            <w:tcW w:w="6905" w:type="dxa"/>
            <w:shd w:val="clear" w:color="auto" w:fill="auto"/>
          </w:tcPr>
          <w:p w:rsidR="00EB25E3" w:rsidRPr="00E658CA" w:rsidRDefault="00437679" w:rsidP="00E558A9">
            <w:pPr>
              <w:spacing w:before="60" w:after="60"/>
              <w:rPr>
                <w:sz w:val="20"/>
                <w:lang w:val="en-GB"/>
              </w:rPr>
            </w:pPr>
            <w:r>
              <w:rPr>
                <w:sz w:val="20"/>
                <w:lang w:val="en-GB"/>
              </w:rPr>
              <w:t xml:space="preserve">A copy of the EA and EMP must be kept at the construction site and available to </w:t>
            </w:r>
            <w:r w:rsidR="00954371">
              <w:rPr>
                <w:sz w:val="20"/>
                <w:lang w:val="en-GB"/>
              </w:rPr>
              <w:t xml:space="preserve">any authorised official representing the competent authority. </w:t>
            </w:r>
          </w:p>
        </w:tc>
        <w:tc>
          <w:tcPr>
            <w:tcW w:w="7896" w:type="dxa"/>
            <w:shd w:val="clear" w:color="auto" w:fill="auto"/>
          </w:tcPr>
          <w:p w:rsidR="00EB25E3" w:rsidRDefault="00954371" w:rsidP="00E558A9">
            <w:pPr>
              <w:spacing w:before="60" w:after="60"/>
              <w:rPr>
                <w:b/>
                <w:sz w:val="20"/>
              </w:rPr>
            </w:pPr>
            <w:r>
              <w:rPr>
                <w:b/>
                <w:sz w:val="20"/>
              </w:rPr>
              <w:t>Compliant</w:t>
            </w:r>
          </w:p>
          <w:p w:rsidR="00954371" w:rsidRPr="00954371" w:rsidRDefault="00954371" w:rsidP="00E558A9">
            <w:pPr>
              <w:spacing w:before="60" w:after="60"/>
              <w:rPr>
                <w:sz w:val="20"/>
              </w:rPr>
            </w:pPr>
            <w:r>
              <w:rPr>
                <w:sz w:val="20"/>
              </w:rPr>
              <w:t>A copy of the EA and EMP were available at the site offices</w:t>
            </w:r>
            <w:r w:rsidR="0041709F">
              <w:rPr>
                <w:sz w:val="20"/>
              </w:rPr>
              <w:t>, however, ECO noted in the first audit report that copies of the EA and EMP were not on file.  Corrections were made immediately.</w:t>
            </w:r>
          </w:p>
        </w:tc>
      </w:tr>
      <w:tr w:rsidR="00954371" w:rsidRPr="008C1D68" w:rsidTr="001055BB">
        <w:tc>
          <w:tcPr>
            <w:tcW w:w="815" w:type="dxa"/>
            <w:shd w:val="clear" w:color="auto" w:fill="auto"/>
          </w:tcPr>
          <w:p w:rsidR="00954371" w:rsidRDefault="00954371" w:rsidP="002F125C">
            <w:pPr>
              <w:spacing w:before="60" w:after="60"/>
              <w:rPr>
                <w:b/>
                <w:sz w:val="20"/>
              </w:rPr>
            </w:pPr>
            <w:r>
              <w:rPr>
                <w:b/>
                <w:sz w:val="20"/>
              </w:rPr>
              <w:t>E13</w:t>
            </w:r>
          </w:p>
        </w:tc>
        <w:tc>
          <w:tcPr>
            <w:tcW w:w="6905" w:type="dxa"/>
            <w:shd w:val="clear" w:color="auto" w:fill="auto"/>
          </w:tcPr>
          <w:p w:rsidR="00954371" w:rsidRDefault="00954371" w:rsidP="00E558A9">
            <w:pPr>
              <w:spacing w:before="60" w:after="60"/>
              <w:rPr>
                <w:sz w:val="20"/>
                <w:lang w:val="en-GB"/>
              </w:rPr>
            </w:pPr>
            <w:r>
              <w:rPr>
                <w:sz w:val="20"/>
                <w:lang w:val="en-GB"/>
              </w:rPr>
              <w:t>Should any detail of the EA have to be amended, the holder must submit an originally signed notification to the competent authority</w:t>
            </w:r>
            <w:r w:rsidR="00182EE0">
              <w:rPr>
                <w:sz w:val="20"/>
                <w:lang w:val="en-GB"/>
              </w:rPr>
              <w:t xml:space="preserve">, detailing the </w:t>
            </w:r>
            <w:r w:rsidR="00182EE0">
              <w:rPr>
                <w:sz w:val="20"/>
                <w:lang w:val="en-GB"/>
              </w:rPr>
              <w:lastRenderedPageBreak/>
              <w:t>amendment and must receive written confirmation from the competent authority permitting such changes.</w:t>
            </w:r>
          </w:p>
        </w:tc>
        <w:tc>
          <w:tcPr>
            <w:tcW w:w="7896" w:type="dxa"/>
            <w:shd w:val="clear" w:color="auto" w:fill="auto"/>
          </w:tcPr>
          <w:p w:rsidR="00954371" w:rsidRDefault="00182EE0" w:rsidP="00E558A9">
            <w:pPr>
              <w:spacing w:before="60" w:after="60"/>
              <w:rPr>
                <w:b/>
                <w:sz w:val="20"/>
              </w:rPr>
            </w:pPr>
            <w:r>
              <w:rPr>
                <w:b/>
                <w:sz w:val="20"/>
              </w:rPr>
              <w:lastRenderedPageBreak/>
              <w:t>Not applicable</w:t>
            </w:r>
          </w:p>
          <w:p w:rsidR="00182EE0" w:rsidRDefault="00182EE0" w:rsidP="00E558A9">
            <w:pPr>
              <w:spacing w:before="60" w:after="60"/>
              <w:rPr>
                <w:sz w:val="20"/>
              </w:rPr>
            </w:pPr>
            <w:r>
              <w:rPr>
                <w:sz w:val="20"/>
              </w:rPr>
              <w:t>No changes at present.</w:t>
            </w:r>
          </w:p>
          <w:p w:rsidR="00182EE0" w:rsidRDefault="00182EE0" w:rsidP="00E558A9">
            <w:pPr>
              <w:spacing w:before="60" w:after="60"/>
              <w:rPr>
                <w:sz w:val="20"/>
              </w:rPr>
            </w:pPr>
            <w:r>
              <w:rPr>
                <w:sz w:val="20"/>
              </w:rPr>
              <w:lastRenderedPageBreak/>
              <w:t>Please note that ECO did mention that they might propose an amendment to the EMP for the next construction period.</w:t>
            </w:r>
          </w:p>
          <w:p w:rsidR="00182EE0" w:rsidRPr="00182EE0" w:rsidRDefault="00182EE0" w:rsidP="00E558A9">
            <w:pPr>
              <w:spacing w:before="60" w:after="60"/>
              <w:rPr>
                <w:sz w:val="20"/>
              </w:rPr>
            </w:pPr>
            <w:r>
              <w:rPr>
                <w:sz w:val="20"/>
              </w:rPr>
              <w:t xml:space="preserve">The ECO to monitor and </w:t>
            </w:r>
            <w:r w:rsidR="00D94732">
              <w:rPr>
                <w:sz w:val="20"/>
              </w:rPr>
              <w:t>advice</w:t>
            </w:r>
            <w:r>
              <w:rPr>
                <w:sz w:val="20"/>
              </w:rPr>
              <w:t xml:space="preserve"> on any amendments needed (with approval from the CA).</w:t>
            </w:r>
          </w:p>
        </w:tc>
      </w:tr>
      <w:tr w:rsidR="00437679" w:rsidRPr="008C1D68" w:rsidTr="001055BB">
        <w:tc>
          <w:tcPr>
            <w:tcW w:w="815" w:type="dxa"/>
            <w:shd w:val="clear" w:color="auto" w:fill="auto"/>
          </w:tcPr>
          <w:p w:rsidR="00437679" w:rsidRDefault="00182EE0" w:rsidP="002F125C">
            <w:pPr>
              <w:spacing w:before="60" w:after="60"/>
              <w:rPr>
                <w:b/>
                <w:sz w:val="20"/>
              </w:rPr>
            </w:pPr>
            <w:r>
              <w:rPr>
                <w:b/>
                <w:sz w:val="20"/>
              </w:rPr>
              <w:lastRenderedPageBreak/>
              <w:t>E14</w:t>
            </w:r>
          </w:p>
        </w:tc>
        <w:tc>
          <w:tcPr>
            <w:tcW w:w="6905" w:type="dxa"/>
            <w:shd w:val="clear" w:color="auto" w:fill="auto"/>
          </w:tcPr>
          <w:p w:rsidR="00437679" w:rsidRPr="00E658CA" w:rsidRDefault="00182EE0" w:rsidP="00E558A9">
            <w:pPr>
              <w:spacing w:before="60" w:after="60"/>
              <w:rPr>
                <w:sz w:val="20"/>
                <w:lang w:val="en-GB"/>
              </w:rPr>
            </w:pPr>
            <w:r>
              <w:rPr>
                <w:sz w:val="20"/>
                <w:lang w:val="en-GB"/>
              </w:rPr>
              <w:t xml:space="preserve">Non-compliance with a condition of the EA or EMP may result in suspension of this EA and may render the holder liable for criminal </w:t>
            </w:r>
            <w:r w:rsidR="00D94732">
              <w:rPr>
                <w:sz w:val="20"/>
                <w:lang w:val="en-GB"/>
              </w:rPr>
              <w:t>prosecution</w:t>
            </w:r>
            <w:r>
              <w:rPr>
                <w:sz w:val="20"/>
                <w:lang w:val="en-GB"/>
              </w:rPr>
              <w:t>.</w:t>
            </w:r>
          </w:p>
        </w:tc>
        <w:tc>
          <w:tcPr>
            <w:tcW w:w="7896" w:type="dxa"/>
            <w:shd w:val="clear" w:color="auto" w:fill="auto"/>
          </w:tcPr>
          <w:p w:rsidR="00437679" w:rsidRDefault="00182EE0" w:rsidP="00E558A9">
            <w:pPr>
              <w:spacing w:before="60" w:after="60"/>
              <w:rPr>
                <w:b/>
                <w:sz w:val="20"/>
              </w:rPr>
            </w:pPr>
            <w:r>
              <w:rPr>
                <w:b/>
                <w:sz w:val="20"/>
              </w:rPr>
              <w:t>Noted</w:t>
            </w:r>
          </w:p>
          <w:p w:rsidR="00182EE0" w:rsidRPr="00182EE0" w:rsidRDefault="00182EE0" w:rsidP="00E558A9">
            <w:pPr>
              <w:spacing w:before="60" w:after="60"/>
              <w:rPr>
                <w:sz w:val="20"/>
              </w:rPr>
            </w:pPr>
            <w:r>
              <w:rPr>
                <w:sz w:val="20"/>
              </w:rPr>
              <w:t>To be monitored by the ECO</w:t>
            </w:r>
          </w:p>
        </w:tc>
      </w:tr>
      <w:tr w:rsidR="00182EE0" w:rsidRPr="008C1D68" w:rsidTr="001055BB">
        <w:tc>
          <w:tcPr>
            <w:tcW w:w="815" w:type="dxa"/>
            <w:shd w:val="clear" w:color="auto" w:fill="auto"/>
          </w:tcPr>
          <w:p w:rsidR="00182EE0" w:rsidRDefault="00182EE0" w:rsidP="002F125C">
            <w:pPr>
              <w:spacing w:before="60" w:after="60"/>
              <w:rPr>
                <w:b/>
                <w:sz w:val="20"/>
              </w:rPr>
            </w:pPr>
            <w:r>
              <w:rPr>
                <w:b/>
                <w:sz w:val="20"/>
              </w:rPr>
              <w:t>E15</w:t>
            </w:r>
          </w:p>
        </w:tc>
        <w:tc>
          <w:tcPr>
            <w:tcW w:w="6905" w:type="dxa"/>
            <w:shd w:val="clear" w:color="auto" w:fill="auto"/>
          </w:tcPr>
          <w:p w:rsidR="00182EE0" w:rsidRDefault="00182EE0" w:rsidP="00E558A9">
            <w:pPr>
              <w:spacing w:before="60" w:after="60"/>
              <w:rPr>
                <w:sz w:val="20"/>
                <w:lang w:val="en-GB"/>
              </w:rPr>
            </w:pPr>
            <w:r>
              <w:rPr>
                <w:sz w:val="20"/>
                <w:lang w:val="en-GB"/>
              </w:rPr>
              <w:t>Notwithstanding this EA, the holder must comply with any other statutory requirements that may be applicable.</w:t>
            </w:r>
          </w:p>
        </w:tc>
        <w:tc>
          <w:tcPr>
            <w:tcW w:w="7896" w:type="dxa"/>
            <w:shd w:val="clear" w:color="auto" w:fill="auto"/>
          </w:tcPr>
          <w:p w:rsidR="00182EE0" w:rsidRDefault="00182EE0" w:rsidP="00E558A9">
            <w:pPr>
              <w:spacing w:before="60" w:after="60"/>
              <w:rPr>
                <w:b/>
                <w:sz w:val="20"/>
              </w:rPr>
            </w:pPr>
            <w:r>
              <w:rPr>
                <w:b/>
                <w:sz w:val="20"/>
              </w:rPr>
              <w:t>Compliant</w:t>
            </w:r>
          </w:p>
          <w:p w:rsidR="00182EE0" w:rsidRDefault="00182EE0" w:rsidP="00E558A9">
            <w:pPr>
              <w:spacing w:before="60" w:after="60"/>
              <w:rPr>
                <w:sz w:val="20"/>
              </w:rPr>
            </w:pPr>
            <w:r>
              <w:rPr>
                <w:sz w:val="20"/>
              </w:rPr>
              <w:t xml:space="preserve">Refer to </w:t>
            </w:r>
            <w:r w:rsidRPr="00A27187">
              <w:rPr>
                <w:sz w:val="20"/>
                <w:highlight w:val="yellow"/>
              </w:rPr>
              <w:t>Appendix 6</w:t>
            </w:r>
            <w:r>
              <w:rPr>
                <w:sz w:val="20"/>
              </w:rPr>
              <w:t xml:space="preserve"> for proof of compliance with:</w:t>
            </w:r>
          </w:p>
          <w:p w:rsidR="00A527C9" w:rsidRDefault="00A527C9" w:rsidP="00973DCF">
            <w:pPr>
              <w:pStyle w:val="ListParagraph"/>
              <w:numPr>
                <w:ilvl w:val="0"/>
                <w:numId w:val="14"/>
              </w:numPr>
              <w:spacing w:before="60" w:after="60"/>
              <w:rPr>
                <w:sz w:val="20"/>
              </w:rPr>
            </w:pPr>
            <w:r>
              <w:rPr>
                <w:sz w:val="20"/>
              </w:rPr>
              <w:t>Landowners approval to pluck protected and unprotected flora (read in conjunction with the CapeNature permit);</w:t>
            </w:r>
          </w:p>
          <w:p w:rsidR="00182EE0" w:rsidRDefault="00A527C9" w:rsidP="00973DCF">
            <w:pPr>
              <w:pStyle w:val="ListParagraph"/>
              <w:numPr>
                <w:ilvl w:val="0"/>
                <w:numId w:val="14"/>
              </w:numPr>
              <w:spacing w:before="60" w:after="60"/>
              <w:rPr>
                <w:sz w:val="20"/>
              </w:rPr>
            </w:pPr>
            <w:r>
              <w:rPr>
                <w:sz w:val="20"/>
              </w:rPr>
              <w:t>CapeNature – permit to pluck protected and unprotected flora (</w:t>
            </w:r>
            <w:r w:rsidR="00D94732">
              <w:rPr>
                <w:sz w:val="20"/>
              </w:rPr>
              <w:t>expiry</w:t>
            </w:r>
            <w:r>
              <w:rPr>
                <w:sz w:val="20"/>
              </w:rPr>
              <w:t xml:space="preserve"> date:  1/03/2020);</w:t>
            </w:r>
          </w:p>
          <w:p w:rsidR="00A527C9" w:rsidRPr="00182EE0" w:rsidRDefault="00A527C9" w:rsidP="00973DCF">
            <w:pPr>
              <w:pStyle w:val="ListParagraph"/>
              <w:numPr>
                <w:ilvl w:val="0"/>
                <w:numId w:val="14"/>
              </w:numPr>
              <w:spacing w:before="60" w:after="60"/>
              <w:rPr>
                <w:sz w:val="20"/>
              </w:rPr>
            </w:pPr>
            <w:r>
              <w:rPr>
                <w:sz w:val="20"/>
              </w:rPr>
              <w:t xml:space="preserve">BGCMA – Water use </w:t>
            </w:r>
            <w:r w:rsidR="00D94732">
              <w:rPr>
                <w:sz w:val="20"/>
              </w:rPr>
              <w:t>authorization</w:t>
            </w:r>
            <w:r>
              <w:rPr>
                <w:sz w:val="20"/>
              </w:rPr>
              <w:t xml:space="preserve"> in terms of the NWA.</w:t>
            </w:r>
          </w:p>
        </w:tc>
      </w:tr>
      <w:tr w:rsidR="00182EE0" w:rsidRPr="008C1D68" w:rsidTr="001055BB">
        <w:tc>
          <w:tcPr>
            <w:tcW w:w="815" w:type="dxa"/>
            <w:shd w:val="clear" w:color="auto" w:fill="auto"/>
          </w:tcPr>
          <w:p w:rsidR="00182EE0" w:rsidRDefault="00182EE0" w:rsidP="002F125C">
            <w:pPr>
              <w:spacing w:before="60" w:after="60"/>
              <w:rPr>
                <w:b/>
                <w:sz w:val="20"/>
              </w:rPr>
            </w:pPr>
            <w:r>
              <w:rPr>
                <w:b/>
                <w:sz w:val="20"/>
              </w:rPr>
              <w:t>E16</w:t>
            </w:r>
          </w:p>
        </w:tc>
        <w:tc>
          <w:tcPr>
            <w:tcW w:w="6905" w:type="dxa"/>
            <w:shd w:val="clear" w:color="auto" w:fill="auto"/>
          </w:tcPr>
          <w:p w:rsidR="00182EE0" w:rsidRDefault="00182EE0" w:rsidP="00E558A9">
            <w:pPr>
              <w:spacing w:before="60" w:after="60"/>
              <w:rPr>
                <w:sz w:val="20"/>
              </w:rPr>
            </w:pPr>
            <w:r w:rsidRPr="006A3D04">
              <w:rPr>
                <w:sz w:val="20"/>
                <w:lang w:val="en-GB"/>
              </w:rPr>
              <w:t xml:space="preserve">The applicant must appoint a </w:t>
            </w:r>
            <w:r>
              <w:rPr>
                <w:sz w:val="20"/>
                <w:lang w:val="en-GB"/>
              </w:rPr>
              <w:t>suitably experienced Environment Control Officer before commencement of any land clearing or construction activities.</w:t>
            </w:r>
          </w:p>
        </w:tc>
        <w:tc>
          <w:tcPr>
            <w:tcW w:w="7896" w:type="dxa"/>
            <w:shd w:val="clear" w:color="auto" w:fill="auto"/>
          </w:tcPr>
          <w:p w:rsidR="00182EE0" w:rsidRPr="00EE23F9" w:rsidRDefault="00182EE0" w:rsidP="00E558A9">
            <w:pPr>
              <w:spacing w:before="60" w:after="60"/>
              <w:rPr>
                <w:b/>
                <w:sz w:val="20"/>
              </w:rPr>
            </w:pPr>
            <w:r>
              <w:rPr>
                <w:b/>
                <w:sz w:val="20"/>
              </w:rPr>
              <w:t>Compliant</w:t>
            </w:r>
          </w:p>
          <w:p w:rsidR="00182EE0" w:rsidRPr="009D558E" w:rsidRDefault="00182EE0" w:rsidP="00E558A9">
            <w:pPr>
              <w:spacing w:before="60" w:after="60"/>
              <w:rPr>
                <w:sz w:val="20"/>
              </w:rPr>
            </w:pPr>
            <w:r>
              <w:rPr>
                <w:sz w:val="20"/>
              </w:rPr>
              <w:t>Enviro Works</w:t>
            </w:r>
            <w:r w:rsidRPr="009D558E">
              <w:rPr>
                <w:sz w:val="20"/>
              </w:rPr>
              <w:t xml:space="preserve"> was appointed to fulfil the duties of the ECO and performed these duties throughout the construction Phases.</w:t>
            </w:r>
          </w:p>
          <w:p w:rsidR="00182EE0" w:rsidRPr="009D558E" w:rsidRDefault="00182EE0" w:rsidP="00182EE0">
            <w:pPr>
              <w:spacing w:before="60" w:after="60"/>
              <w:rPr>
                <w:sz w:val="20"/>
              </w:rPr>
            </w:pPr>
            <w:r w:rsidRPr="001B1657">
              <w:rPr>
                <w:sz w:val="20"/>
              </w:rPr>
              <w:t xml:space="preserve">Refer to Appendix </w:t>
            </w:r>
            <w:r>
              <w:rPr>
                <w:sz w:val="20"/>
              </w:rPr>
              <w:t>2</w:t>
            </w:r>
            <w:r w:rsidRPr="001B1657">
              <w:rPr>
                <w:sz w:val="20"/>
              </w:rPr>
              <w:t xml:space="preserve"> (</w:t>
            </w:r>
            <w:r>
              <w:rPr>
                <w:sz w:val="20"/>
              </w:rPr>
              <w:t>N</w:t>
            </w:r>
            <w:r w:rsidRPr="001B1657">
              <w:rPr>
                <w:sz w:val="20"/>
              </w:rPr>
              <w:t>otice of intent to commence with proof of compliance), which includes proof of compliance</w:t>
            </w:r>
            <w:r>
              <w:rPr>
                <w:sz w:val="20"/>
              </w:rPr>
              <w:t xml:space="preserve"> to Conditions 16)</w:t>
            </w:r>
            <w:r w:rsidRPr="001B1657">
              <w:rPr>
                <w:sz w:val="20"/>
              </w:rPr>
              <w:t>.</w:t>
            </w:r>
          </w:p>
        </w:tc>
      </w:tr>
      <w:tr w:rsidR="00182EE0" w:rsidRPr="008C1D68" w:rsidTr="001055BB">
        <w:tc>
          <w:tcPr>
            <w:tcW w:w="815" w:type="dxa"/>
            <w:shd w:val="clear" w:color="auto" w:fill="auto"/>
          </w:tcPr>
          <w:p w:rsidR="00182EE0" w:rsidRDefault="00A527C9" w:rsidP="002F125C">
            <w:pPr>
              <w:spacing w:before="60" w:after="60"/>
              <w:rPr>
                <w:b/>
                <w:sz w:val="20"/>
              </w:rPr>
            </w:pPr>
            <w:r>
              <w:rPr>
                <w:b/>
                <w:sz w:val="20"/>
              </w:rPr>
              <w:t>E17</w:t>
            </w:r>
          </w:p>
        </w:tc>
        <w:tc>
          <w:tcPr>
            <w:tcW w:w="6905" w:type="dxa"/>
            <w:shd w:val="clear" w:color="auto" w:fill="auto"/>
          </w:tcPr>
          <w:p w:rsidR="00182EE0" w:rsidRPr="00E658CA" w:rsidRDefault="00A527C9" w:rsidP="00E558A9">
            <w:pPr>
              <w:spacing w:before="60" w:after="60"/>
              <w:rPr>
                <w:sz w:val="20"/>
                <w:lang w:val="en-GB"/>
              </w:rPr>
            </w:pPr>
            <w:r>
              <w:rPr>
                <w:sz w:val="20"/>
                <w:lang w:val="en-GB"/>
              </w:rPr>
              <w:t xml:space="preserve">An integrated waste management approach, based on waste minimisation must be employed. </w:t>
            </w:r>
          </w:p>
        </w:tc>
        <w:tc>
          <w:tcPr>
            <w:tcW w:w="7896" w:type="dxa"/>
            <w:shd w:val="clear" w:color="auto" w:fill="auto"/>
          </w:tcPr>
          <w:p w:rsidR="00182EE0" w:rsidRDefault="00A527C9" w:rsidP="00E558A9">
            <w:pPr>
              <w:spacing w:before="60" w:after="60"/>
              <w:rPr>
                <w:b/>
                <w:sz w:val="20"/>
              </w:rPr>
            </w:pPr>
            <w:r>
              <w:rPr>
                <w:b/>
                <w:sz w:val="20"/>
              </w:rPr>
              <w:t>Seemingly Compliant</w:t>
            </w:r>
          </w:p>
          <w:p w:rsidR="00A527C9" w:rsidRDefault="00A527C9" w:rsidP="00A527C9">
            <w:pPr>
              <w:spacing w:before="60" w:after="60"/>
              <w:rPr>
                <w:sz w:val="20"/>
              </w:rPr>
            </w:pPr>
            <w:r>
              <w:rPr>
                <w:sz w:val="20"/>
              </w:rPr>
              <w:t>In general the construction site was very neat, tidy and well organised.  Waste material seems to be excellently managed.</w:t>
            </w:r>
          </w:p>
          <w:p w:rsidR="00A527C9" w:rsidRDefault="00A527C9" w:rsidP="00973DCF">
            <w:pPr>
              <w:pStyle w:val="ListParagraph"/>
              <w:numPr>
                <w:ilvl w:val="0"/>
                <w:numId w:val="15"/>
              </w:numPr>
              <w:spacing w:before="60" w:after="60"/>
              <w:rPr>
                <w:sz w:val="20"/>
              </w:rPr>
            </w:pPr>
            <w:r>
              <w:rPr>
                <w:sz w:val="20"/>
              </w:rPr>
              <w:t>The bulk of the waste material would have been the old concrete/cement</w:t>
            </w:r>
            <w:r w:rsidR="007C5F51">
              <w:rPr>
                <w:sz w:val="20"/>
              </w:rPr>
              <w:t xml:space="preserve"> (the original road surface) and would have amounted to a considerable amount of waste material.  To negate the impact of this waste material, the concrete is </w:t>
            </w:r>
            <w:r w:rsidR="00D94732">
              <w:rPr>
                <w:sz w:val="20"/>
              </w:rPr>
              <w:t>crushed</w:t>
            </w:r>
            <w:r w:rsidR="007C5F51">
              <w:rPr>
                <w:sz w:val="20"/>
              </w:rPr>
              <w:t xml:space="preserve"> and re-used in the base material for the new road.</w:t>
            </w:r>
          </w:p>
          <w:p w:rsidR="007C5F51" w:rsidRDefault="00D94732" w:rsidP="00973DCF">
            <w:pPr>
              <w:pStyle w:val="ListParagraph"/>
              <w:numPr>
                <w:ilvl w:val="0"/>
                <w:numId w:val="15"/>
              </w:numPr>
              <w:spacing w:before="60" w:after="60"/>
              <w:rPr>
                <w:sz w:val="20"/>
              </w:rPr>
            </w:pPr>
            <w:r>
              <w:rPr>
                <w:sz w:val="20"/>
              </w:rPr>
              <w:t>Smaller waste items like cement bags and wrapping material seem</w:t>
            </w:r>
            <w:r w:rsidR="007C5F51">
              <w:rPr>
                <w:sz w:val="20"/>
              </w:rPr>
              <w:t xml:space="preserve"> to be well contained and managed.</w:t>
            </w:r>
          </w:p>
          <w:p w:rsidR="007C5F51" w:rsidRDefault="007C5F51" w:rsidP="00973DCF">
            <w:pPr>
              <w:pStyle w:val="ListParagraph"/>
              <w:numPr>
                <w:ilvl w:val="0"/>
                <w:numId w:val="15"/>
              </w:numPr>
              <w:spacing w:before="60" w:after="60"/>
              <w:rPr>
                <w:sz w:val="20"/>
              </w:rPr>
            </w:pPr>
            <w:r>
              <w:rPr>
                <w:sz w:val="20"/>
              </w:rPr>
              <w:t>Littering:  apart from one or two items, littering was almost non-</w:t>
            </w:r>
            <w:r w:rsidR="00D94732">
              <w:rPr>
                <w:sz w:val="20"/>
              </w:rPr>
              <w:t>existent</w:t>
            </w:r>
            <w:r>
              <w:rPr>
                <w:sz w:val="20"/>
              </w:rPr>
              <w:t>.</w:t>
            </w:r>
          </w:p>
          <w:p w:rsidR="007C5F51" w:rsidRPr="007C5F51" w:rsidRDefault="007C5F51" w:rsidP="007C5F51">
            <w:pPr>
              <w:spacing w:before="60" w:after="60"/>
              <w:rPr>
                <w:sz w:val="20"/>
              </w:rPr>
            </w:pPr>
            <w:r w:rsidRPr="007C5F51">
              <w:rPr>
                <w:sz w:val="20"/>
                <w:highlight w:val="yellow"/>
              </w:rPr>
              <w:t>The ECO and the construction team should be commended for the neat and tidy construction site and the efforts to control and minimise waste</w:t>
            </w:r>
            <w:r>
              <w:rPr>
                <w:sz w:val="20"/>
              </w:rPr>
              <w:t>.  This seems to be one of the best managed sites visit by the auditor in a long time.</w:t>
            </w:r>
          </w:p>
        </w:tc>
      </w:tr>
      <w:tr w:rsidR="00182EE0" w:rsidRPr="008C1D68" w:rsidTr="001055BB">
        <w:tc>
          <w:tcPr>
            <w:tcW w:w="815" w:type="dxa"/>
            <w:shd w:val="clear" w:color="auto" w:fill="auto"/>
          </w:tcPr>
          <w:p w:rsidR="00182EE0" w:rsidRDefault="007C5F51" w:rsidP="008C1D68">
            <w:pPr>
              <w:spacing w:before="60" w:after="60"/>
              <w:rPr>
                <w:b/>
                <w:sz w:val="20"/>
              </w:rPr>
            </w:pPr>
            <w:r>
              <w:rPr>
                <w:b/>
                <w:sz w:val="20"/>
              </w:rPr>
              <w:lastRenderedPageBreak/>
              <w:t>E18</w:t>
            </w:r>
          </w:p>
        </w:tc>
        <w:tc>
          <w:tcPr>
            <w:tcW w:w="6905" w:type="dxa"/>
            <w:shd w:val="clear" w:color="auto" w:fill="auto"/>
          </w:tcPr>
          <w:p w:rsidR="00182EE0" w:rsidRPr="008C1D68" w:rsidRDefault="007C5F51" w:rsidP="008C1D68">
            <w:pPr>
              <w:spacing w:before="60" w:after="60"/>
              <w:rPr>
                <w:sz w:val="20"/>
              </w:rPr>
            </w:pPr>
            <w:r>
              <w:rPr>
                <w:sz w:val="20"/>
              </w:rPr>
              <w:t>No surface or ground water may be polluted due to any activities on the site.  Applicable requirements with respect to relevant legislation must be met.</w:t>
            </w:r>
          </w:p>
        </w:tc>
        <w:tc>
          <w:tcPr>
            <w:tcW w:w="7896" w:type="dxa"/>
            <w:shd w:val="clear" w:color="auto" w:fill="auto"/>
          </w:tcPr>
          <w:p w:rsidR="00182EE0" w:rsidRPr="007C5F51" w:rsidRDefault="007C5F51" w:rsidP="008C1D68">
            <w:pPr>
              <w:spacing w:before="60" w:after="60"/>
              <w:rPr>
                <w:b/>
                <w:sz w:val="20"/>
              </w:rPr>
            </w:pPr>
            <w:r w:rsidRPr="007C5F51">
              <w:rPr>
                <w:b/>
                <w:sz w:val="20"/>
              </w:rPr>
              <w:t>Seemingly compliant</w:t>
            </w:r>
          </w:p>
          <w:p w:rsidR="007C5F51" w:rsidRDefault="007C5F51" w:rsidP="008C1D68">
            <w:pPr>
              <w:spacing w:before="60" w:after="60"/>
              <w:rPr>
                <w:sz w:val="20"/>
              </w:rPr>
            </w:pPr>
            <w:r>
              <w:rPr>
                <w:sz w:val="20"/>
              </w:rPr>
              <w:t>A water use authorization was obtained from the BGCMA for work needed on culverts and bridges.  The present drought that is experienced in this area, also allow for work to be done while there is no water in any of these systems.</w:t>
            </w:r>
          </w:p>
          <w:p w:rsidR="007C5F51" w:rsidRDefault="007C5F51" w:rsidP="00A27187">
            <w:pPr>
              <w:spacing w:before="60" w:after="60"/>
              <w:rPr>
                <w:sz w:val="20"/>
              </w:rPr>
            </w:pPr>
            <w:r>
              <w:rPr>
                <w:sz w:val="20"/>
              </w:rPr>
              <w:t xml:space="preserve">However, the construction team (supervised by the ECO) will have to ensure that erosion prevention measures are in place to ensure future protection of the features within water courses.  </w:t>
            </w:r>
            <w:r w:rsidR="00A27187">
              <w:rPr>
                <w:sz w:val="20"/>
              </w:rPr>
              <w:t>Also</w:t>
            </w:r>
            <w:r>
              <w:rPr>
                <w:sz w:val="20"/>
              </w:rPr>
              <w:t xml:space="preserve"> refer to Condition E7 of this EA</w:t>
            </w:r>
            <w:r w:rsidR="00A27187">
              <w:rPr>
                <w:sz w:val="20"/>
              </w:rPr>
              <w:t xml:space="preserve"> and Paragraph </w:t>
            </w:r>
            <w:r w:rsidR="00A27187">
              <w:rPr>
                <w:sz w:val="20"/>
              </w:rPr>
              <w:fldChar w:fldCharType="begin"/>
            </w:r>
            <w:r w:rsidR="00A27187">
              <w:rPr>
                <w:sz w:val="20"/>
              </w:rPr>
              <w:instrText xml:space="preserve"> REF _Ref26430591 \r \h </w:instrText>
            </w:r>
            <w:r w:rsidR="00A27187">
              <w:rPr>
                <w:sz w:val="20"/>
              </w:rPr>
            </w:r>
            <w:r w:rsidR="00A27187">
              <w:rPr>
                <w:sz w:val="20"/>
              </w:rPr>
              <w:fldChar w:fldCharType="separate"/>
            </w:r>
            <w:r w:rsidR="00A27187">
              <w:rPr>
                <w:sz w:val="20"/>
              </w:rPr>
              <w:t>4.1.2</w:t>
            </w:r>
            <w:r w:rsidR="00A27187">
              <w:rPr>
                <w:sz w:val="20"/>
              </w:rPr>
              <w:fldChar w:fldCharType="end"/>
            </w:r>
            <w:r w:rsidR="00A27187">
              <w:rPr>
                <w:sz w:val="20"/>
              </w:rPr>
              <w:t>, underneath.</w:t>
            </w:r>
          </w:p>
          <w:p w:rsidR="00A27187" w:rsidRPr="001809E8" w:rsidRDefault="00A27187" w:rsidP="00A27187">
            <w:pPr>
              <w:spacing w:before="60" w:after="60"/>
              <w:rPr>
                <w:sz w:val="20"/>
              </w:rPr>
            </w:pPr>
            <w:r>
              <w:rPr>
                <w:sz w:val="20"/>
              </w:rPr>
              <w:t xml:space="preserve">The ECO to monitor these conditions and recommendations made under Paragraph </w:t>
            </w:r>
            <w:r>
              <w:rPr>
                <w:sz w:val="20"/>
              </w:rPr>
              <w:fldChar w:fldCharType="begin"/>
            </w:r>
            <w:r>
              <w:rPr>
                <w:sz w:val="20"/>
              </w:rPr>
              <w:instrText xml:space="preserve"> REF _Ref26430591 \r \h </w:instrText>
            </w:r>
            <w:r>
              <w:rPr>
                <w:sz w:val="20"/>
              </w:rPr>
            </w:r>
            <w:r>
              <w:rPr>
                <w:sz w:val="20"/>
              </w:rPr>
              <w:fldChar w:fldCharType="separate"/>
            </w:r>
            <w:r>
              <w:rPr>
                <w:sz w:val="20"/>
              </w:rPr>
              <w:t>4.1.2</w:t>
            </w:r>
            <w:r>
              <w:rPr>
                <w:sz w:val="20"/>
              </w:rPr>
              <w:fldChar w:fldCharType="end"/>
            </w:r>
            <w:r>
              <w:rPr>
                <w:sz w:val="20"/>
              </w:rPr>
              <w:t>.</w:t>
            </w:r>
          </w:p>
        </w:tc>
      </w:tr>
      <w:tr w:rsidR="00182EE0" w:rsidRPr="008C1D68" w:rsidTr="001055BB">
        <w:tc>
          <w:tcPr>
            <w:tcW w:w="815" w:type="dxa"/>
            <w:shd w:val="clear" w:color="auto" w:fill="auto"/>
          </w:tcPr>
          <w:p w:rsidR="00182EE0" w:rsidRDefault="00A27187" w:rsidP="008C1D68">
            <w:pPr>
              <w:spacing w:before="60" w:after="60"/>
              <w:rPr>
                <w:b/>
                <w:sz w:val="20"/>
              </w:rPr>
            </w:pPr>
            <w:r>
              <w:rPr>
                <w:b/>
                <w:sz w:val="20"/>
              </w:rPr>
              <w:t>E19</w:t>
            </w:r>
          </w:p>
        </w:tc>
        <w:tc>
          <w:tcPr>
            <w:tcW w:w="6905" w:type="dxa"/>
            <w:shd w:val="clear" w:color="auto" w:fill="auto"/>
          </w:tcPr>
          <w:p w:rsidR="00182EE0" w:rsidRDefault="00A27187" w:rsidP="00E05467">
            <w:pPr>
              <w:spacing w:before="60" w:after="60"/>
              <w:rPr>
                <w:sz w:val="20"/>
              </w:rPr>
            </w:pPr>
            <w:r>
              <w:rPr>
                <w:sz w:val="20"/>
              </w:rPr>
              <w:t>Applicable requirements with respect to relevant legislation pertaining to occupational health and safety must be adhered to.</w:t>
            </w:r>
          </w:p>
        </w:tc>
        <w:tc>
          <w:tcPr>
            <w:tcW w:w="7896" w:type="dxa"/>
            <w:shd w:val="clear" w:color="auto" w:fill="auto"/>
          </w:tcPr>
          <w:p w:rsidR="00182EE0" w:rsidRPr="00A27187" w:rsidRDefault="00A27187" w:rsidP="009D558E">
            <w:pPr>
              <w:spacing w:before="60" w:after="60"/>
              <w:rPr>
                <w:b/>
                <w:sz w:val="20"/>
              </w:rPr>
            </w:pPr>
            <w:r w:rsidRPr="00A27187">
              <w:rPr>
                <w:b/>
                <w:sz w:val="20"/>
              </w:rPr>
              <w:t>Compliant</w:t>
            </w:r>
          </w:p>
          <w:p w:rsidR="00A27187" w:rsidRDefault="00A27187" w:rsidP="009D558E">
            <w:pPr>
              <w:spacing w:before="60" w:after="60"/>
              <w:rPr>
                <w:sz w:val="20"/>
              </w:rPr>
            </w:pPr>
            <w:r>
              <w:rPr>
                <w:sz w:val="20"/>
              </w:rPr>
              <w:t>The SHE Group has been appointed to monitor Occupational Health &amp; Safety on site.</w:t>
            </w:r>
          </w:p>
          <w:p w:rsidR="00A27187" w:rsidRPr="009D558E" w:rsidRDefault="00A27187" w:rsidP="009D558E">
            <w:pPr>
              <w:spacing w:before="60" w:after="60"/>
              <w:rPr>
                <w:sz w:val="20"/>
              </w:rPr>
            </w:pPr>
            <w:r>
              <w:rPr>
                <w:sz w:val="20"/>
              </w:rPr>
              <w:t>Monthly reports are available.</w:t>
            </w:r>
          </w:p>
        </w:tc>
      </w:tr>
      <w:tr w:rsidR="00182EE0" w:rsidRPr="008C1D68" w:rsidTr="001055BB">
        <w:tc>
          <w:tcPr>
            <w:tcW w:w="815" w:type="dxa"/>
            <w:shd w:val="clear" w:color="auto" w:fill="auto"/>
          </w:tcPr>
          <w:p w:rsidR="00182EE0" w:rsidRPr="001055BB" w:rsidRDefault="00A27187" w:rsidP="00EB25E3">
            <w:pPr>
              <w:spacing w:before="60" w:after="60"/>
              <w:rPr>
                <w:b/>
                <w:sz w:val="20"/>
              </w:rPr>
            </w:pPr>
            <w:r>
              <w:rPr>
                <w:b/>
                <w:sz w:val="20"/>
              </w:rPr>
              <w:t>E20</w:t>
            </w:r>
          </w:p>
        </w:tc>
        <w:tc>
          <w:tcPr>
            <w:tcW w:w="6905" w:type="dxa"/>
            <w:shd w:val="clear" w:color="auto" w:fill="auto"/>
          </w:tcPr>
          <w:p w:rsidR="00182EE0" w:rsidRPr="008C1D68" w:rsidRDefault="00A27187" w:rsidP="00EB25E3">
            <w:pPr>
              <w:spacing w:before="60" w:after="60"/>
              <w:rPr>
                <w:sz w:val="20"/>
              </w:rPr>
            </w:pPr>
            <w:r>
              <w:rPr>
                <w:sz w:val="20"/>
              </w:rPr>
              <w:t>Should any heritage remains be exposed it must be reported to the HWC immediately.</w:t>
            </w:r>
          </w:p>
        </w:tc>
        <w:tc>
          <w:tcPr>
            <w:tcW w:w="7896" w:type="dxa"/>
            <w:shd w:val="clear" w:color="auto" w:fill="auto"/>
          </w:tcPr>
          <w:p w:rsidR="00182EE0" w:rsidRPr="00A27187" w:rsidRDefault="00A27187" w:rsidP="00EB25E3">
            <w:pPr>
              <w:spacing w:before="60" w:after="60"/>
              <w:rPr>
                <w:b/>
                <w:sz w:val="20"/>
              </w:rPr>
            </w:pPr>
            <w:r w:rsidRPr="00A27187">
              <w:rPr>
                <w:b/>
                <w:sz w:val="20"/>
              </w:rPr>
              <w:t>Compliant</w:t>
            </w:r>
          </w:p>
          <w:p w:rsidR="00A27187" w:rsidRDefault="00A27187" w:rsidP="00EB25E3">
            <w:pPr>
              <w:spacing w:before="60" w:after="60"/>
              <w:rPr>
                <w:sz w:val="20"/>
              </w:rPr>
            </w:pPr>
            <w:r>
              <w:rPr>
                <w:sz w:val="20"/>
              </w:rPr>
              <w:t>No heritage remains had been observed or reported by the ECO to date.</w:t>
            </w:r>
          </w:p>
          <w:p w:rsidR="00A27187" w:rsidRPr="00815702" w:rsidRDefault="00A27187" w:rsidP="00EB25E3">
            <w:pPr>
              <w:spacing w:before="60" w:after="60"/>
              <w:rPr>
                <w:sz w:val="20"/>
              </w:rPr>
            </w:pPr>
            <w:r>
              <w:rPr>
                <w:sz w:val="20"/>
              </w:rPr>
              <w:t>The ECO to monitor throughout the project phases.</w:t>
            </w:r>
          </w:p>
        </w:tc>
      </w:tr>
    </w:tbl>
    <w:p w:rsidR="00581936" w:rsidRDefault="00581936"/>
    <w:p w:rsidR="006C0557" w:rsidRPr="00215DB5" w:rsidRDefault="006C0557" w:rsidP="00215DB5">
      <w:pPr>
        <w:spacing w:before="0" w:after="0"/>
        <w:rPr>
          <w:sz w:val="18"/>
        </w:rPr>
      </w:pPr>
    </w:p>
    <w:p w:rsidR="00C32302" w:rsidRDefault="00C32302" w:rsidP="00F41160">
      <w:pPr>
        <w:sectPr w:rsidR="00C32302" w:rsidSect="008C1D68">
          <w:pgSz w:w="16840" w:h="11907" w:orient="landscape" w:code="9"/>
          <w:pgMar w:top="720" w:right="720" w:bottom="720" w:left="720" w:header="567" w:footer="851" w:gutter="0"/>
          <w:cols w:space="720"/>
          <w:noEndnote/>
          <w:titlePg/>
          <w:docGrid w:linePitch="299"/>
        </w:sectPr>
      </w:pPr>
    </w:p>
    <w:p w:rsidR="00215DB5" w:rsidRDefault="00215DB5" w:rsidP="00215DB5">
      <w:pPr>
        <w:pStyle w:val="Heading2"/>
      </w:pPr>
      <w:bookmarkStart w:id="29" w:name="_Ref26451984"/>
      <w:bookmarkStart w:id="30" w:name="_Toc26452781"/>
      <w:r>
        <w:lastRenderedPageBreak/>
        <w:t xml:space="preserve">Outstanding </w:t>
      </w:r>
      <w:r w:rsidR="00A27187">
        <w:t xml:space="preserve">or ongoing </w:t>
      </w:r>
      <w:r>
        <w:t>conditions of the ROD</w:t>
      </w:r>
      <w:bookmarkEnd w:id="29"/>
      <w:bookmarkEnd w:id="30"/>
    </w:p>
    <w:p w:rsidR="00215DB5" w:rsidRDefault="008B4711" w:rsidP="00215DB5">
      <w:pPr>
        <w:rPr>
          <w:lang w:val="en-US"/>
        </w:rPr>
      </w:pPr>
      <w:r>
        <w:rPr>
          <w:lang w:val="en-US"/>
        </w:rPr>
        <w:t xml:space="preserve">The </w:t>
      </w:r>
      <w:r w:rsidRPr="00B23303">
        <w:t>following</w:t>
      </w:r>
      <w:r>
        <w:rPr>
          <w:lang w:val="en-US"/>
        </w:rPr>
        <w:t xml:space="preserve"> gives a short summary of outstanding</w:t>
      </w:r>
      <w:r w:rsidR="00430FD9">
        <w:rPr>
          <w:lang w:val="en-US"/>
        </w:rPr>
        <w:t xml:space="preserve"> or ongoing</w:t>
      </w:r>
      <w:r>
        <w:rPr>
          <w:lang w:val="en-US"/>
        </w:rPr>
        <w:t xml:space="preserve"> actions to be implemented (most of which are </w:t>
      </w:r>
      <w:r w:rsidR="00DC085A">
        <w:rPr>
          <w:lang w:val="en-US"/>
        </w:rPr>
        <w:t>not yet applicable) as well as recommendations on potential improvement</w:t>
      </w:r>
      <w:r w:rsidR="00430FD9">
        <w:rPr>
          <w:lang w:val="en-US"/>
        </w:rPr>
        <w:t xml:space="preserve"> (if applicable)</w:t>
      </w:r>
      <w:r w:rsidR="00DC085A">
        <w:rPr>
          <w:lang w:val="en-US"/>
        </w:rPr>
        <w:t>.</w:t>
      </w:r>
    </w:p>
    <w:p w:rsidR="006833DB" w:rsidRDefault="006833DB" w:rsidP="00215DB5">
      <w:pPr>
        <w:rPr>
          <w:lang w:val="en-US"/>
        </w:rPr>
      </w:pPr>
    </w:p>
    <w:p w:rsidR="00430FD9" w:rsidRDefault="00233A51" w:rsidP="00DC085A">
      <w:pPr>
        <w:pStyle w:val="Heading3"/>
      </w:pPr>
      <w:bookmarkStart w:id="31" w:name="_Toc26452782"/>
      <w:r>
        <w:t xml:space="preserve">On-going </w:t>
      </w:r>
      <w:r w:rsidR="00F628D6">
        <w:t>Environmental control</w:t>
      </w:r>
      <w:bookmarkEnd w:id="31"/>
    </w:p>
    <w:p w:rsidR="00233A51" w:rsidRPr="00233A51" w:rsidRDefault="00D94732" w:rsidP="00233A51">
      <w:pPr>
        <w:rPr>
          <w:lang w:val="en-US"/>
        </w:rPr>
      </w:pPr>
      <w:r>
        <w:rPr>
          <w:lang w:val="en-US"/>
        </w:rPr>
        <w:t>The ECO should be commended on what seems to be excellent environmental control of the site (especially regarding waste management and housekeeping on the various construction footprints).</w:t>
      </w:r>
    </w:p>
    <w:p w:rsidR="00233A51" w:rsidRDefault="00233A51" w:rsidP="00973DCF">
      <w:pPr>
        <w:pStyle w:val="ListParagraph"/>
        <w:numPr>
          <w:ilvl w:val="0"/>
          <w:numId w:val="5"/>
        </w:numPr>
        <w:rPr>
          <w:lang w:val="en-US"/>
        </w:rPr>
      </w:pPr>
      <w:r>
        <w:rPr>
          <w:lang w:val="en-US"/>
        </w:rPr>
        <w:t>The ECO must ensure that the recommendations made by the Botanist specialist report are adhered to (Refer to Condition E6 of the EA);</w:t>
      </w:r>
    </w:p>
    <w:p w:rsidR="00233A51" w:rsidRDefault="00233A51" w:rsidP="00973DCF">
      <w:pPr>
        <w:pStyle w:val="ListParagraph"/>
        <w:numPr>
          <w:ilvl w:val="0"/>
          <w:numId w:val="5"/>
        </w:numPr>
        <w:rPr>
          <w:lang w:val="en-US"/>
        </w:rPr>
      </w:pPr>
      <w:r>
        <w:rPr>
          <w:lang w:val="en-US"/>
        </w:rPr>
        <w:t xml:space="preserve">The ECO must ensure that the erosion control </w:t>
      </w:r>
      <w:r w:rsidR="00D94732">
        <w:rPr>
          <w:lang w:val="en-US"/>
        </w:rPr>
        <w:t>measures as described in Condition E7 are</w:t>
      </w:r>
      <w:r>
        <w:rPr>
          <w:lang w:val="en-US"/>
        </w:rPr>
        <w:t xml:space="preserve"> implemented.  However, please note the discussion under Paragraph </w:t>
      </w:r>
      <w:r>
        <w:rPr>
          <w:lang w:val="en-US"/>
        </w:rPr>
        <w:fldChar w:fldCharType="begin"/>
      </w:r>
      <w:r>
        <w:rPr>
          <w:lang w:val="en-US"/>
        </w:rPr>
        <w:instrText xml:space="preserve"> REF _Ref26430591 \r \h </w:instrText>
      </w:r>
      <w:r>
        <w:rPr>
          <w:lang w:val="en-US"/>
        </w:rPr>
      </w:r>
      <w:r>
        <w:rPr>
          <w:lang w:val="en-US"/>
        </w:rPr>
        <w:fldChar w:fldCharType="separate"/>
      </w:r>
      <w:r>
        <w:rPr>
          <w:lang w:val="en-US"/>
        </w:rPr>
        <w:t>4.1.2</w:t>
      </w:r>
      <w:r>
        <w:rPr>
          <w:lang w:val="en-US"/>
        </w:rPr>
        <w:fldChar w:fldCharType="end"/>
      </w:r>
      <w:r>
        <w:rPr>
          <w:lang w:val="en-US"/>
        </w:rPr>
        <w:t>, underneath;</w:t>
      </w:r>
    </w:p>
    <w:p w:rsidR="00233A51" w:rsidRDefault="00233A51" w:rsidP="00973DCF">
      <w:pPr>
        <w:pStyle w:val="ListParagraph"/>
        <w:numPr>
          <w:ilvl w:val="0"/>
          <w:numId w:val="5"/>
        </w:numPr>
        <w:rPr>
          <w:lang w:val="en-US"/>
        </w:rPr>
      </w:pPr>
      <w:r>
        <w:rPr>
          <w:lang w:val="en-US"/>
        </w:rPr>
        <w:t>The ECO must ensure that any changes to or deviations from the scope of the description of the project are approved by the competent authority as described in Condition E9);</w:t>
      </w:r>
    </w:p>
    <w:p w:rsidR="00233A51" w:rsidRDefault="00233A51" w:rsidP="00973DCF">
      <w:pPr>
        <w:pStyle w:val="ListParagraph"/>
        <w:numPr>
          <w:ilvl w:val="0"/>
          <w:numId w:val="5"/>
        </w:numPr>
        <w:rPr>
          <w:lang w:val="en-US"/>
        </w:rPr>
      </w:pPr>
      <w:r>
        <w:rPr>
          <w:lang w:val="en-US"/>
        </w:rPr>
        <w:t>The ECO must monitor potential non-compliance to any condition of the EA or EMP as described in Condition E10, E13, E14 &amp; E15, (e.g. take note that Flora permit expires during March 2020, and will have to be updated);</w:t>
      </w:r>
    </w:p>
    <w:p w:rsidR="00430FD9" w:rsidRPr="007D1206" w:rsidRDefault="00430FD9" w:rsidP="00973DCF">
      <w:pPr>
        <w:pStyle w:val="ListParagraph"/>
        <w:numPr>
          <w:ilvl w:val="0"/>
          <w:numId w:val="5"/>
        </w:numPr>
        <w:rPr>
          <w:lang w:val="en-US"/>
        </w:rPr>
      </w:pPr>
      <w:r w:rsidRPr="007D1206">
        <w:rPr>
          <w:lang w:val="en-US"/>
        </w:rPr>
        <w:t xml:space="preserve">The ECO must </w:t>
      </w:r>
      <w:r w:rsidR="00233A51">
        <w:rPr>
          <w:lang w:val="en-US"/>
        </w:rPr>
        <w:t>ensure that an</w:t>
      </w:r>
      <w:r w:rsidRPr="007D1206">
        <w:rPr>
          <w:lang w:val="en-US"/>
        </w:rPr>
        <w:t xml:space="preserve"> integrated waste management approach is </w:t>
      </w:r>
      <w:r w:rsidR="00233A51">
        <w:rPr>
          <w:lang w:val="en-US"/>
        </w:rPr>
        <w:t xml:space="preserve">maintained as described under </w:t>
      </w:r>
      <w:r w:rsidRPr="007D1206">
        <w:rPr>
          <w:lang w:val="en-US"/>
        </w:rPr>
        <w:t xml:space="preserve">Condition </w:t>
      </w:r>
      <w:r w:rsidR="00233A51">
        <w:rPr>
          <w:lang w:val="en-US"/>
        </w:rPr>
        <w:t>E17;</w:t>
      </w:r>
    </w:p>
    <w:p w:rsidR="00F628D6" w:rsidRDefault="00F628D6" w:rsidP="00973DCF">
      <w:pPr>
        <w:pStyle w:val="ListParagraph"/>
        <w:numPr>
          <w:ilvl w:val="0"/>
          <w:numId w:val="5"/>
        </w:numPr>
        <w:rPr>
          <w:lang w:val="en-US"/>
        </w:rPr>
      </w:pPr>
      <w:r w:rsidRPr="007D1206">
        <w:rPr>
          <w:lang w:val="en-US"/>
        </w:rPr>
        <w:t xml:space="preserve">The ECO must monitor and ensure that no surface or ground water are polluted due to </w:t>
      </w:r>
      <w:r w:rsidR="00233A51">
        <w:rPr>
          <w:lang w:val="en-US"/>
        </w:rPr>
        <w:t>any</w:t>
      </w:r>
      <w:r w:rsidRPr="007D1206">
        <w:rPr>
          <w:lang w:val="en-US"/>
        </w:rPr>
        <w:t xml:space="preserve"> construction activities </w:t>
      </w:r>
      <w:r w:rsidR="00233A51">
        <w:rPr>
          <w:lang w:val="en-US"/>
        </w:rPr>
        <w:t>as described under Condition E18;</w:t>
      </w:r>
    </w:p>
    <w:p w:rsidR="00F628D6" w:rsidRDefault="00F628D6" w:rsidP="00973DCF">
      <w:pPr>
        <w:pStyle w:val="ListParagraph"/>
        <w:numPr>
          <w:ilvl w:val="0"/>
          <w:numId w:val="5"/>
        </w:numPr>
        <w:rPr>
          <w:lang w:val="en-US"/>
        </w:rPr>
      </w:pPr>
      <w:r>
        <w:rPr>
          <w:lang w:val="en-US"/>
        </w:rPr>
        <w:t xml:space="preserve">The ECO must </w:t>
      </w:r>
      <w:r w:rsidR="00233A51">
        <w:rPr>
          <w:lang w:val="en-US"/>
        </w:rPr>
        <w:t>monitor for any heritage remains throughout the life-span of the project as described under condition E20.</w:t>
      </w:r>
    </w:p>
    <w:p w:rsidR="00430FD9" w:rsidRPr="00430FD9" w:rsidRDefault="00430FD9" w:rsidP="00430FD9">
      <w:pPr>
        <w:rPr>
          <w:lang w:val="en-US"/>
        </w:rPr>
      </w:pPr>
    </w:p>
    <w:p w:rsidR="00430FD9" w:rsidRDefault="00A27187" w:rsidP="00DC085A">
      <w:pPr>
        <w:pStyle w:val="Heading3"/>
      </w:pPr>
      <w:bookmarkStart w:id="32" w:name="_Ref26430591"/>
      <w:bookmarkStart w:id="33" w:name="_Toc26452783"/>
      <w:r>
        <w:t>Erosion prevention measures</w:t>
      </w:r>
      <w:bookmarkEnd w:id="32"/>
      <w:bookmarkEnd w:id="33"/>
    </w:p>
    <w:p w:rsidR="00430FD9" w:rsidRDefault="00233A51" w:rsidP="00430FD9">
      <w:pPr>
        <w:rPr>
          <w:lang w:val="en-US"/>
        </w:rPr>
      </w:pPr>
      <w:r>
        <w:rPr>
          <w:lang w:val="en-US"/>
        </w:rPr>
        <w:t xml:space="preserve">Condition E7 of the EA stipulates that seeds of locally indigenous grass species must be collected and sown onto disturbed areas after areas had been re-instated and topsoil had been replaced.  The ECO </w:t>
      </w:r>
      <w:r w:rsidR="00D94732">
        <w:rPr>
          <w:lang w:val="en-US"/>
        </w:rPr>
        <w:t>commented</w:t>
      </w:r>
      <w:r>
        <w:rPr>
          <w:lang w:val="en-US"/>
        </w:rPr>
        <w:t xml:space="preserve"> that this would be quite a challenge considering the unusual drought currently experienced in the Calitzdorp area.  At present there is just no grass or for that fact, almost no indigenous shrub species remaining to harvest any seeds from.</w:t>
      </w:r>
    </w:p>
    <w:p w:rsidR="00233A51" w:rsidRDefault="00233A51" w:rsidP="00973DCF">
      <w:pPr>
        <w:pStyle w:val="ListParagraph"/>
        <w:numPr>
          <w:ilvl w:val="0"/>
          <w:numId w:val="16"/>
        </w:numPr>
        <w:rPr>
          <w:lang w:val="en-US"/>
        </w:rPr>
      </w:pPr>
      <w:r>
        <w:rPr>
          <w:lang w:val="en-US"/>
        </w:rPr>
        <w:t>It is thus recommended that topsoil conservation must be done very diligently (</w:t>
      </w:r>
      <w:r w:rsidR="00D94732">
        <w:rPr>
          <w:lang w:val="en-US"/>
        </w:rPr>
        <w:t>even</w:t>
      </w:r>
      <w:r>
        <w:rPr>
          <w:lang w:val="en-US"/>
        </w:rPr>
        <w:t xml:space="preserve"> if it seems as if there are no plants in the specific areas), as the top layer of soils within the road reserve is still very likely to contain a seed store (within the top 10-15 cm of the soils).</w:t>
      </w:r>
    </w:p>
    <w:p w:rsidR="00233A51" w:rsidRPr="00233A51" w:rsidRDefault="00233A51" w:rsidP="00973DCF">
      <w:pPr>
        <w:pStyle w:val="ListParagraph"/>
        <w:numPr>
          <w:ilvl w:val="0"/>
          <w:numId w:val="16"/>
        </w:numPr>
        <w:rPr>
          <w:lang w:val="en-US"/>
        </w:rPr>
      </w:pPr>
      <w:r>
        <w:rPr>
          <w:lang w:val="en-US"/>
        </w:rPr>
        <w:t>Replacing the topsoil on top of the re-instated areas, would allow at least for some re-seeding.</w:t>
      </w:r>
    </w:p>
    <w:p w:rsidR="00142B22" w:rsidRDefault="00142B22" w:rsidP="00142B22">
      <w:pPr>
        <w:rPr>
          <w:lang w:val="en-US"/>
        </w:rPr>
      </w:pPr>
    </w:p>
    <w:p w:rsidR="00142B22" w:rsidRDefault="00142B22" w:rsidP="00142B22">
      <w:pPr>
        <w:pStyle w:val="Heading3"/>
      </w:pPr>
      <w:bookmarkStart w:id="34" w:name="_Toc26452784"/>
      <w:r>
        <w:t>Non-compliance</w:t>
      </w:r>
      <w:bookmarkEnd w:id="34"/>
    </w:p>
    <w:p w:rsidR="00142B22" w:rsidRPr="00142B22" w:rsidRDefault="00142B22" w:rsidP="00973DCF">
      <w:pPr>
        <w:pStyle w:val="ListParagraph"/>
        <w:numPr>
          <w:ilvl w:val="0"/>
          <w:numId w:val="6"/>
        </w:numPr>
        <w:rPr>
          <w:lang w:val="en-US"/>
        </w:rPr>
      </w:pPr>
      <w:r w:rsidRPr="00142B22">
        <w:rPr>
          <w:lang w:val="en-GB"/>
        </w:rPr>
        <w:t xml:space="preserve">The </w:t>
      </w:r>
      <w:r w:rsidR="00233A51">
        <w:rPr>
          <w:lang w:val="en-GB"/>
        </w:rPr>
        <w:t>holder</w:t>
      </w:r>
      <w:r w:rsidRPr="00142B22">
        <w:rPr>
          <w:lang w:val="en-GB"/>
        </w:rPr>
        <w:t xml:space="preserve"> must notify </w:t>
      </w:r>
      <w:r w:rsidR="00233A51">
        <w:rPr>
          <w:lang w:val="en-GB"/>
        </w:rPr>
        <w:t>the competent authority</w:t>
      </w:r>
      <w:r w:rsidRPr="00142B22">
        <w:rPr>
          <w:lang w:val="en-GB"/>
        </w:rPr>
        <w:t xml:space="preserve"> and any other relevant authority, in writing, within 24 hours if any condition of </w:t>
      </w:r>
      <w:r w:rsidR="00233A51">
        <w:rPr>
          <w:lang w:val="en-GB"/>
        </w:rPr>
        <w:t>the</w:t>
      </w:r>
      <w:r w:rsidRPr="00142B22">
        <w:rPr>
          <w:lang w:val="en-GB"/>
        </w:rPr>
        <w:t xml:space="preserve"> </w:t>
      </w:r>
      <w:r w:rsidR="00233A51">
        <w:rPr>
          <w:lang w:val="en-GB"/>
        </w:rPr>
        <w:t>EA</w:t>
      </w:r>
      <w:r w:rsidRPr="00142B22">
        <w:rPr>
          <w:lang w:val="en-GB"/>
        </w:rPr>
        <w:t xml:space="preserve"> is not adhered to</w:t>
      </w:r>
      <w:r w:rsidR="00233A51">
        <w:rPr>
          <w:lang w:val="en-GB"/>
        </w:rPr>
        <w:t xml:space="preserve">, in accordance with </w:t>
      </w:r>
      <w:r w:rsidR="00D94732">
        <w:rPr>
          <w:lang w:val="en-GB"/>
        </w:rPr>
        <w:t>Condition</w:t>
      </w:r>
      <w:r w:rsidR="00233A51">
        <w:rPr>
          <w:lang w:val="en-GB"/>
        </w:rPr>
        <w:t xml:space="preserve"> E8, E9, E10, E13, E14 and E15</w:t>
      </w:r>
      <w:r>
        <w:rPr>
          <w:lang w:val="en-GB"/>
        </w:rPr>
        <w:t>.</w:t>
      </w:r>
    </w:p>
    <w:p w:rsidR="00924CE5" w:rsidRDefault="00924CE5" w:rsidP="00CB11DF">
      <w:pPr>
        <w:pStyle w:val="Heading1"/>
      </w:pPr>
      <w:bookmarkStart w:id="35" w:name="_Ref20380543"/>
      <w:bookmarkStart w:id="36" w:name="_Toc26452785"/>
      <w:r>
        <w:lastRenderedPageBreak/>
        <w:t>Compliance with the EMP’r</w:t>
      </w:r>
      <w:bookmarkEnd w:id="35"/>
      <w:bookmarkEnd w:id="36"/>
    </w:p>
    <w:p w:rsidR="00022E8D" w:rsidRDefault="00180B90" w:rsidP="00924CE5">
      <w:r>
        <w:t xml:space="preserve">This section deals with compliance to the EMP </w:t>
      </w:r>
      <w:r w:rsidR="00233A51">
        <w:t>based on the ECO reports and observations made during the site visit</w:t>
      </w:r>
      <w:r w:rsidR="00A73813">
        <w:t>.</w:t>
      </w:r>
      <w:r w:rsidR="00086203">
        <w:t xml:space="preserve">  The ECO checked environmental compliance twice monthly, using an environmental compliance checklist developed by Enviro Works and reporting through a </w:t>
      </w:r>
      <w:r w:rsidR="00D94732">
        <w:t>monthly</w:t>
      </w:r>
      <w:r w:rsidR="00086203">
        <w:t xml:space="preserve"> environmental report</w:t>
      </w:r>
      <w:r w:rsidR="00C5427E">
        <w:t xml:space="preserve"> (Refer to </w:t>
      </w:r>
      <w:r w:rsidR="00D94732">
        <w:t>Appendix.</w:t>
      </w:r>
      <w:r w:rsidR="00086203">
        <w:t xml:space="preserve">  The Checklist</w:t>
      </w:r>
      <w:r w:rsidR="0077756B">
        <w:t xml:space="preserve"> reported on the following main headings:</w:t>
      </w:r>
    </w:p>
    <w:p w:rsidR="0077756B" w:rsidRDefault="0077756B" w:rsidP="00973DCF">
      <w:pPr>
        <w:pStyle w:val="ListParagraph"/>
        <w:numPr>
          <w:ilvl w:val="0"/>
          <w:numId w:val="6"/>
        </w:numPr>
      </w:pPr>
      <w:r>
        <w:t>Implementation of the EMS documentation;</w:t>
      </w:r>
    </w:p>
    <w:p w:rsidR="0077756B" w:rsidRDefault="0077756B" w:rsidP="00973DCF">
      <w:pPr>
        <w:pStyle w:val="ListParagraph"/>
        <w:numPr>
          <w:ilvl w:val="0"/>
          <w:numId w:val="6"/>
        </w:numPr>
      </w:pPr>
      <w:r>
        <w:t>Management of Land;</w:t>
      </w:r>
    </w:p>
    <w:p w:rsidR="0077756B" w:rsidRDefault="0077756B" w:rsidP="00973DCF">
      <w:pPr>
        <w:pStyle w:val="ListParagraph"/>
        <w:numPr>
          <w:ilvl w:val="0"/>
          <w:numId w:val="6"/>
        </w:numPr>
      </w:pPr>
      <w:r>
        <w:t>Waste Management;</w:t>
      </w:r>
    </w:p>
    <w:p w:rsidR="0077756B" w:rsidRDefault="0077756B" w:rsidP="00973DCF">
      <w:pPr>
        <w:pStyle w:val="ListParagraph"/>
        <w:numPr>
          <w:ilvl w:val="0"/>
          <w:numId w:val="6"/>
        </w:numPr>
      </w:pPr>
      <w:r>
        <w:t>Hazardous chemical substances;</w:t>
      </w:r>
    </w:p>
    <w:p w:rsidR="0077756B" w:rsidRDefault="0077756B" w:rsidP="00973DCF">
      <w:pPr>
        <w:pStyle w:val="ListParagraph"/>
        <w:numPr>
          <w:ilvl w:val="0"/>
          <w:numId w:val="6"/>
        </w:numPr>
      </w:pPr>
      <w:r>
        <w:t>Spill response and pollution prevention</w:t>
      </w:r>
    </w:p>
    <w:p w:rsidR="0077756B" w:rsidRDefault="0077756B" w:rsidP="00973DCF">
      <w:pPr>
        <w:pStyle w:val="ListParagraph"/>
        <w:numPr>
          <w:ilvl w:val="0"/>
          <w:numId w:val="6"/>
        </w:numPr>
      </w:pPr>
      <w:r>
        <w:t>Sewage and sanitation;</w:t>
      </w:r>
    </w:p>
    <w:p w:rsidR="0077756B" w:rsidRDefault="0077756B" w:rsidP="00973DCF">
      <w:pPr>
        <w:pStyle w:val="ListParagraph"/>
        <w:numPr>
          <w:ilvl w:val="0"/>
          <w:numId w:val="6"/>
        </w:numPr>
      </w:pPr>
      <w:r>
        <w:t>Management, handling and stockpiling of topsoil;</w:t>
      </w:r>
    </w:p>
    <w:p w:rsidR="0077756B" w:rsidRDefault="0077756B" w:rsidP="00973DCF">
      <w:pPr>
        <w:pStyle w:val="ListParagraph"/>
        <w:numPr>
          <w:ilvl w:val="0"/>
          <w:numId w:val="6"/>
        </w:numPr>
      </w:pPr>
      <w:r>
        <w:t>Management of watercourses / water sources;</w:t>
      </w:r>
    </w:p>
    <w:p w:rsidR="0077756B" w:rsidRDefault="0077756B" w:rsidP="00973DCF">
      <w:pPr>
        <w:pStyle w:val="ListParagraph"/>
        <w:numPr>
          <w:ilvl w:val="0"/>
          <w:numId w:val="6"/>
        </w:numPr>
      </w:pPr>
      <w:r>
        <w:t>Protection of natural &amp; heritage resources;</w:t>
      </w:r>
    </w:p>
    <w:p w:rsidR="0077756B" w:rsidRDefault="0077756B" w:rsidP="00973DCF">
      <w:pPr>
        <w:pStyle w:val="ListParagraph"/>
        <w:numPr>
          <w:ilvl w:val="0"/>
          <w:numId w:val="6"/>
        </w:numPr>
      </w:pPr>
      <w:r>
        <w:t>Environmental training &amp; awareness;</w:t>
      </w:r>
    </w:p>
    <w:p w:rsidR="0077756B" w:rsidRDefault="0077756B" w:rsidP="00973DCF">
      <w:pPr>
        <w:pStyle w:val="ListParagraph"/>
        <w:numPr>
          <w:ilvl w:val="0"/>
          <w:numId w:val="6"/>
        </w:numPr>
      </w:pPr>
      <w:r>
        <w:t>Licences and permits;</w:t>
      </w:r>
    </w:p>
    <w:p w:rsidR="00086203" w:rsidRDefault="00086203" w:rsidP="0077756B">
      <w:pPr>
        <w:tabs>
          <w:tab w:val="left" w:pos="1530"/>
        </w:tabs>
      </w:pPr>
    </w:p>
    <w:p w:rsidR="0077756B" w:rsidRDefault="0077756B" w:rsidP="0077756B">
      <w:pPr>
        <w:tabs>
          <w:tab w:val="left" w:pos="1530"/>
        </w:tabs>
      </w:pPr>
    </w:p>
    <w:p w:rsidR="00086203" w:rsidRDefault="0077756B" w:rsidP="00086203">
      <w:pPr>
        <w:pStyle w:val="Heading2"/>
      </w:pPr>
      <w:bookmarkStart w:id="37" w:name="_Toc26452786"/>
      <w:r>
        <w:t>Implementation</w:t>
      </w:r>
      <w:r w:rsidR="00086203">
        <w:t xml:space="preserve"> of the EMS documentation</w:t>
      </w:r>
      <w:bookmarkEnd w:id="37"/>
    </w:p>
    <w:p w:rsidR="00E558A9" w:rsidRDefault="00D94732" w:rsidP="00E558A9">
      <w:pPr>
        <w:rPr>
          <w:lang w:val="en-US"/>
        </w:rPr>
      </w:pPr>
      <w:r>
        <w:rPr>
          <w:lang w:val="en-US"/>
        </w:rPr>
        <w:t xml:space="preserve">The ECO checked all EMS documentation on a monthly basis against their own environmental compliance checklist.  </w:t>
      </w:r>
      <w:r w:rsidR="0077756B">
        <w:rPr>
          <w:lang w:val="en-US"/>
        </w:rPr>
        <w:t>A DEO</w:t>
      </w:r>
      <w:r w:rsidR="00E558A9">
        <w:rPr>
          <w:lang w:val="en-US"/>
        </w:rPr>
        <w:t xml:space="preserve"> </w:t>
      </w:r>
      <w:r w:rsidR="0077756B">
        <w:rPr>
          <w:lang w:val="en-US"/>
        </w:rPr>
        <w:t>(</w:t>
      </w:r>
      <w:r w:rsidR="00E558A9">
        <w:rPr>
          <w:lang w:val="en-US"/>
        </w:rPr>
        <w:t>designate</w:t>
      </w:r>
      <w:r w:rsidR="0077756B">
        <w:rPr>
          <w:lang w:val="en-US"/>
        </w:rPr>
        <w:t>d</w:t>
      </w:r>
      <w:r w:rsidR="00E558A9">
        <w:rPr>
          <w:lang w:val="en-US"/>
        </w:rPr>
        <w:t xml:space="preserve"> environmental officer</w:t>
      </w:r>
      <w:r w:rsidR="0077756B">
        <w:rPr>
          <w:lang w:val="en-US"/>
        </w:rPr>
        <w:t>)</w:t>
      </w:r>
      <w:r w:rsidR="00E558A9">
        <w:rPr>
          <w:lang w:val="en-US"/>
        </w:rPr>
        <w:t xml:space="preserve"> was appointed within the </w:t>
      </w:r>
      <w:r>
        <w:rPr>
          <w:lang w:val="en-US"/>
        </w:rPr>
        <w:t>construction</w:t>
      </w:r>
      <w:r w:rsidR="00E558A9">
        <w:rPr>
          <w:lang w:val="en-US"/>
        </w:rPr>
        <w:t xml:space="preserve"> team, who </w:t>
      </w:r>
      <w:r w:rsidR="0077756B">
        <w:rPr>
          <w:lang w:val="en-US"/>
        </w:rPr>
        <w:t>are</w:t>
      </w:r>
      <w:r w:rsidR="00E558A9">
        <w:rPr>
          <w:lang w:val="en-US"/>
        </w:rPr>
        <w:t xml:space="preserve"> responsible </w:t>
      </w:r>
      <w:r>
        <w:rPr>
          <w:lang w:val="en-US"/>
        </w:rPr>
        <w:t>to</w:t>
      </w:r>
      <w:r w:rsidR="00E558A9">
        <w:rPr>
          <w:lang w:val="en-US"/>
        </w:rPr>
        <w:t xml:space="preserve"> monitor day-to-day environmental compliance and discuss/report issues with the ECO.</w:t>
      </w:r>
    </w:p>
    <w:p w:rsidR="00180B90" w:rsidRDefault="00180B90" w:rsidP="00924CE5"/>
    <w:p w:rsidR="00BF79AF" w:rsidRDefault="00BF79AF" w:rsidP="00086203">
      <w:pPr>
        <w:pStyle w:val="Heading3"/>
      </w:pPr>
      <w:bookmarkStart w:id="38" w:name="_Toc26452787"/>
      <w:r>
        <w:t>Environmental documentation</w:t>
      </w:r>
      <w:bookmarkEnd w:id="38"/>
      <w:r>
        <w:t xml:space="preserve"> </w:t>
      </w:r>
    </w:p>
    <w:p w:rsidR="00BF79AF" w:rsidRPr="00BF79AF" w:rsidRDefault="00E558A9" w:rsidP="00973DCF">
      <w:pPr>
        <w:pStyle w:val="ListParagraph"/>
        <w:numPr>
          <w:ilvl w:val="0"/>
          <w:numId w:val="6"/>
        </w:numPr>
        <w:rPr>
          <w:lang w:val="en-US"/>
        </w:rPr>
      </w:pPr>
      <w:r>
        <w:rPr>
          <w:lang w:val="en-US"/>
        </w:rPr>
        <w:t xml:space="preserve">An </w:t>
      </w:r>
      <w:r w:rsidR="00BF79AF" w:rsidRPr="00BF79AF">
        <w:rPr>
          <w:lang w:val="en-US"/>
        </w:rPr>
        <w:t xml:space="preserve">Environmental Policy </w:t>
      </w:r>
      <w:r>
        <w:rPr>
          <w:lang w:val="en-US"/>
        </w:rPr>
        <w:t>was on file and</w:t>
      </w:r>
      <w:r w:rsidR="00BF79AF" w:rsidRPr="00BF79AF">
        <w:rPr>
          <w:lang w:val="en-US"/>
        </w:rPr>
        <w:t xml:space="preserve"> displayed at the site offices</w:t>
      </w:r>
      <w:r w:rsidR="00BF79AF">
        <w:rPr>
          <w:lang w:val="en-US"/>
        </w:rPr>
        <w:t>;</w:t>
      </w:r>
    </w:p>
    <w:p w:rsidR="00BF79AF" w:rsidRDefault="00BF79AF" w:rsidP="00973DCF">
      <w:pPr>
        <w:pStyle w:val="ListParagraph"/>
        <w:numPr>
          <w:ilvl w:val="0"/>
          <w:numId w:val="6"/>
        </w:numPr>
        <w:rPr>
          <w:lang w:val="en-US"/>
        </w:rPr>
      </w:pPr>
      <w:r>
        <w:rPr>
          <w:lang w:val="en-US"/>
        </w:rPr>
        <w:t>A copy of the EA and EMP were on file at the site offices;</w:t>
      </w:r>
    </w:p>
    <w:p w:rsidR="00E558A9" w:rsidRDefault="00E558A9" w:rsidP="00973DCF">
      <w:pPr>
        <w:pStyle w:val="ListParagraph"/>
        <w:numPr>
          <w:ilvl w:val="0"/>
          <w:numId w:val="6"/>
        </w:numPr>
        <w:rPr>
          <w:lang w:val="en-US"/>
        </w:rPr>
      </w:pPr>
      <w:r>
        <w:rPr>
          <w:lang w:val="en-US"/>
        </w:rPr>
        <w:t xml:space="preserve">The DEO signed the declaration of understanding; </w:t>
      </w:r>
    </w:p>
    <w:p w:rsidR="0077756B" w:rsidRDefault="0077756B" w:rsidP="00973DCF">
      <w:pPr>
        <w:pStyle w:val="ListParagraph"/>
        <w:numPr>
          <w:ilvl w:val="0"/>
          <w:numId w:val="6"/>
        </w:numPr>
        <w:rPr>
          <w:lang w:val="en-US"/>
        </w:rPr>
      </w:pPr>
      <w:r>
        <w:rPr>
          <w:lang w:val="en-US"/>
        </w:rPr>
        <w:t>Method statements were filed within the environmental file at the site offices;</w:t>
      </w:r>
    </w:p>
    <w:p w:rsidR="0077756B" w:rsidRPr="00BF79AF" w:rsidRDefault="00D94732" w:rsidP="00973DCF">
      <w:pPr>
        <w:pStyle w:val="ListParagraph"/>
        <w:numPr>
          <w:ilvl w:val="0"/>
          <w:numId w:val="6"/>
        </w:numPr>
        <w:rPr>
          <w:lang w:val="en-US"/>
        </w:rPr>
      </w:pPr>
      <w:r>
        <w:rPr>
          <w:lang w:val="en-US"/>
        </w:rPr>
        <w:t>Monthly</w:t>
      </w:r>
      <w:r w:rsidR="0077756B">
        <w:rPr>
          <w:lang w:val="en-US"/>
        </w:rPr>
        <w:t xml:space="preserve"> environmental monitoring reports are compiled by the ECO and kept on file.</w:t>
      </w:r>
    </w:p>
    <w:p w:rsidR="00E558A9" w:rsidRDefault="00E558A9" w:rsidP="00E558A9">
      <w:pPr>
        <w:rPr>
          <w:lang w:val="en-US"/>
        </w:rPr>
      </w:pPr>
    </w:p>
    <w:p w:rsidR="0077756B" w:rsidRDefault="0077756B" w:rsidP="0077756B">
      <w:pPr>
        <w:pStyle w:val="Heading3"/>
      </w:pPr>
      <w:bookmarkStart w:id="39" w:name="_Toc26452788"/>
      <w:r>
        <w:t>Environmental incident &amp; complaints Registers</w:t>
      </w:r>
      <w:bookmarkEnd w:id="39"/>
    </w:p>
    <w:p w:rsidR="0077756B" w:rsidRDefault="0077756B" w:rsidP="0077756B">
      <w:pPr>
        <w:rPr>
          <w:lang w:val="en-US"/>
        </w:rPr>
      </w:pPr>
      <w:r>
        <w:rPr>
          <w:lang w:val="en-US"/>
        </w:rPr>
        <w:t xml:space="preserve">Both an environmental incident- and a complaints register were on file.  </w:t>
      </w:r>
    </w:p>
    <w:p w:rsidR="0077756B" w:rsidRDefault="0077756B" w:rsidP="0077756B">
      <w:pPr>
        <w:rPr>
          <w:lang w:val="en-US"/>
        </w:rPr>
      </w:pPr>
    </w:p>
    <w:p w:rsidR="0077756B" w:rsidRPr="00E558A9" w:rsidRDefault="0077756B" w:rsidP="0077756B">
      <w:pPr>
        <w:rPr>
          <w:lang w:val="en-US"/>
        </w:rPr>
      </w:pPr>
    </w:p>
    <w:p w:rsidR="0077756B" w:rsidRDefault="0077756B" w:rsidP="00086203">
      <w:pPr>
        <w:pStyle w:val="Heading2"/>
      </w:pPr>
      <w:bookmarkStart w:id="40" w:name="_Toc26452789"/>
      <w:r>
        <w:t>Management of land</w:t>
      </w:r>
      <w:bookmarkEnd w:id="40"/>
    </w:p>
    <w:p w:rsidR="0077756B" w:rsidRDefault="00D94732" w:rsidP="0077756B">
      <w:pPr>
        <w:rPr>
          <w:lang w:val="en-US"/>
        </w:rPr>
      </w:pPr>
      <w:r>
        <w:rPr>
          <w:lang w:val="en-US"/>
        </w:rPr>
        <w:t>Site Layout plans, which include road works, location and boundaries of stockpile area)</w:t>
      </w:r>
      <w:r w:rsidR="0077756B">
        <w:rPr>
          <w:lang w:val="en-US"/>
        </w:rPr>
        <w:t xml:space="preserve"> were required by the ECO</w:t>
      </w:r>
      <w:r w:rsidR="00D4214E">
        <w:rPr>
          <w:lang w:val="en-US"/>
        </w:rPr>
        <w:t>.  Construction footprints had to be demarcated, with no works allowed outside the demarcated areas.</w:t>
      </w:r>
    </w:p>
    <w:p w:rsidR="00D4214E" w:rsidRDefault="00D4214E" w:rsidP="0077756B">
      <w:pPr>
        <w:rPr>
          <w:lang w:val="en-US"/>
        </w:rPr>
      </w:pPr>
    </w:p>
    <w:p w:rsidR="00D4214E" w:rsidRDefault="00D4214E" w:rsidP="00D4214E">
      <w:pPr>
        <w:pStyle w:val="Heading3"/>
      </w:pPr>
      <w:bookmarkStart w:id="41" w:name="_Toc26452790"/>
      <w:r>
        <w:t>Vegetation clearing</w:t>
      </w:r>
      <w:bookmarkEnd w:id="41"/>
    </w:p>
    <w:p w:rsidR="00D4214E" w:rsidRDefault="00D4214E" w:rsidP="00D4214E">
      <w:pPr>
        <w:rPr>
          <w:lang w:val="en-US"/>
        </w:rPr>
      </w:pPr>
      <w:r>
        <w:rPr>
          <w:lang w:val="en-US"/>
        </w:rPr>
        <w:t>Construction footprint had to be demarcated and no works were allowed outside of the demarcated areas.</w:t>
      </w:r>
    </w:p>
    <w:p w:rsidR="00D4214E" w:rsidRDefault="00D4214E" w:rsidP="00973DCF">
      <w:pPr>
        <w:pStyle w:val="ListParagraph"/>
        <w:numPr>
          <w:ilvl w:val="0"/>
          <w:numId w:val="19"/>
        </w:numPr>
        <w:rPr>
          <w:lang w:val="en-US"/>
        </w:rPr>
      </w:pPr>
      <w:r>
        <w:rPr>
          <w:lang w:val="en-US"/>
        </w:rPr>
        <w:lastRenderedPageBreak/>
        <w:t xml:space="preserve">The ECO reported a number of incidents where work was done outside of these footprints.  However, it was also clear that to maintain </w:t>
      </w:r>
      <w:r w:rsidR="00D94732">
        <w:rPr>
          <w:lang w:val="en-US"/>
        </w:rPr>
        <w:t>safe environment larger footprints</w:t>
      </w:r>
      <w:r>
        <w:rPr>
          <w:lang w:val="en-US"/>
        </w:rPr>
        <w:t xml:space="preserve"> had to be allowed for the by-pass roads.</w:t>
      </w:r>
    </w:p>
    <w:p w:rsidR="00D4214E" w:rsidRDefault="00D4214E" w:rsidP="00973DCF">
      <w:pPr>
        <w:pStyle w:val="ListParagraph"/>
        <w:numPr>
          <w:ilvl w:val="0"/>
          <w:numId w:val="19"/>
        </w:numPr>
        <w:rPr>
          <w:lang w:val="en-US"/>
        </w:rPr>
      </w:pPr>
      <w:r>
        <w:rPr>
          <w:lang w:val="en-US"/>
        </w:rPr>
        <w:t>Unfortunately the road reserve is relatively narrow, which meant that the impact on vegetation were larger than originally expected.</w:t>
      </w:r>
    </w:p>
    <w:p w:rsidR="00D4214E" w:rsidRPr="00D4214E" w:rsidRDefault="00D4214E" w:rsidP="00973DCF">
      <w:pPr>
        <w:pStyle w:val="ListParagraph"/>
        <w:numPr>
          <w:ilvl w:val="0"/>
          <w:numId w:val="19"/>
        </w:numPr>
        <w:rPr>
          <w:lang w:val="en-US"/>
        </w:rPr>
      </w:pPr>
      <w:r>
        <w:rPr>
          <w:lang w:val="en-US"/>
        </w:rPr>
        <w:t xml:space="preserve">Non-the-less, this will have to better </w:t>
      </w:r>
      <w:r w:rsidR="00D94732">
        <w:rPr>
          <w:lang w:val="en-US"/>
        </w:rPr>
        <w:t>address</w:t>
      </w:r>
      <w:r>
        <w:rPr>
          <w:lang w:val="en-US"/>
        </w:rPr>
        <w:t xml:space="preserve"> during the future phases especially in areas with remaining vegetation of higher significance.</w:t>
      </w:r>
    </w:p>
    <w:p w:rsidR="00D4214E" w:rsidRPr="0077756B" w:rsidRDefault="00D4214E" w:rsidP="0077756B">
      <w:pPr>
        <w:rPr>
          <w:lang w:val="en-US"/>
        </w:rPr>
      </w:pPr>
    </w:p>
    <w:p w:rsidR="00086203" w:rsidRDefault="00086203" w:rsidP="00D4214E">
      <w:pPr>
        <w:pStyle w:val="Heading3"/>
      </w:pPr>
      <w:bookmarkStart w:id="42" w:name="_Toc26452791"/>
      <w:r>
        <w:t>Access roads</w:t>
      </w:r>
      <w:bookmarkEnd w:id="42"/>
    </w:p>
    <w:p w:rsidR="00086203" w:rsidRDefault="00D94732" w:rsidP="00E558A9">
      <w:pPr>
        <w:rPr>
          <w:lang w:val="en-US"/>
        </w:rPr>
      </w:pPr>
      <w:r>
        <w:rPr>
          <w:lang w:val="en-US"/>
        </w:rPr>
        <w:t>All temporary access roads (e.g. access to bridges and culverts) outside of the dedicated footprint had to be approved by the ECO before they can be constructed.</w:t>
      </w:r>
    </w:p>
    <w:p w:rsidR="00086203" w:rsidRDefault="00086203" w:rsidP="00973DCF">
      <w:pPr>
        <w:pStyle w:val="ListParagraph"/>
        <w:numPr>
          <w:ilvl w:val="0"/>
          <w:numId w:val="18"/>
        </w:numPr>
        <w:rPr>
          <w:lang w:val="en-US"/>
        </w:rPr>
      </w:pPr>
      <w:r>
        <w:rPr>
          <w:lang w:val="en-US"/>
        </w:rPr>
        <w:t>Temporary access roads to culverts and bridges had to be clearly demarcated;</w:t>
      </w:r>
    </w:p>
    <w:p w:rsidR="00086203" w:rsidRDefault="00086203" w:rsidP="00973DCF">
      <w:pPr>
        <w:pStyle w:val="ListParagraph"/>
        <w:numPr>
          <w:ilvl w:val="0"/>
          <w:numId w:val="18"/>
        </w:numPr>
        <w:rPr>
          <w:lang w:val="en-US"/>
        </w:rPr>
      </w:pPr>
      <w:r>
        <w:rPr>
          <w:lang w:val="en-US"/>
        </w:rPr>
        <w:t>All temporary access roads, must be re-habilitated on completion of the works at each site;</w:t>
      </w:r>
    </w:p>
    <w:p w:rsidR="00086203" w:rsidRPr="00086203" w:rsidRDefault="00086203" w:rsidP="00973DCF">
      <w:pPr>
        <w:pStyle w:val="ListParagraph"/>
        <w:numPr>
          <w:ilvl w:val="0"/>
          <w:numId w:val="18"/>
        </w:numPr>
        <w:rPr>
          <w:lang w:val="en-US"/>
        </w:rPr>
      </w:pPr>
      <w:r>
        <w:rPr>
          <w:lang w:val="en-US"/>
        </w:rPr>
        <w:t>Photographic evidence of all rehabilitation measures to be kept on file.</w:t>
      </w:r>
    </w:p>
    <w:p w:rsidR="00E558A9" w:rsidRDefault="00E558A9" w:rsidP="00E558A9">
      <w:pPr>
        <w:rPr>
          <w:lang w:val="en-US"/>
        </w:rPr>
      </w:pPr>
    </w:p>
    <w:p w:rsidR="00D4214E" w:rsidRDefault="00D4214E" w:rsidP="00D4214E">
      <w:pPr>
        <w:pStyle w:val="Heading3"/>
      </w:pPr>
      <w:bookmarkStart w:id="43" w:name="_Toc26452792"/>
      <w:r>
        <w:t>Fires</w:t>
      </w:r>
      <w:bookmarkEnd w:id="43"/>
    </w:p>
    <w:p w:rsidR="00D4214E" w:rsidRDefault="00D4214E" w:rsidP="00E558A9">
      <w:pPr>
        <w:rPr>
          <w:lang w:val="en-US"/>
        </w:rPr>
      </w:pPr>
      <w:r>
        <w:rPr>
          <w:lang w:val="en-US"/>
        </w:rPr>
        <w:t>No open fires were allowed on site or within the site camp (except in designated areas).</w:t>
      </w:r>
    </w:p>
    <w:p w:rsidR="00D4214E" w:rsidRPr="00E558A9" w:rsidRDefault="00D4214E" w:rsidP="00E558A9">
      <w:pPr>
        <w:rPr>
          <w:lang w:val="en-US"/>
        </w:rPr>
      </w:pPr>
    </w:p>
    <w:p w:rsidR="00E558A9" w:rsidRDefault="00F06AAD" w:rsidP="00F06AAD">
      <w:pPr>
        <w:pStyle w:val="Heading2"/>
      </w:pPr>
      <w:bookmarkStart w:id="44" w:name="_Toc26452793"/>
      <w:r>
        <w:t>Waste management</w:t>
      </w:r>
      <w:bookmarkEnd w:id="44"/>
    </w:p>
    <w:p w:rsidR="00F06AAD" w:rsidRDefault="00F06AAD" w:rsidP="00E558A9">
      <w:pPr>
        <w:rPr>
          <w:lang w:val="en-US"/>
        </w:rPr>
      </w:pPr>
      <w:r>
        <w:rPr>
          <w:lang w:val="en-US"/>
        </w:rPr>
        <w:t xml:space="preserve">General </w:t>
      </w:r>
      <w:r w:rsidR="00D94732">
        <w:rPr>
          <w:lang w:val="en-US"/>
        </w:rPr>
        <w:t>waste is</w:t>
      </w:r>
      <w:r>
        <w:rPr>
          <w:lang w:val="en-US"/>
        </w:rPr>
        <w:t xml:space="preserve"> collected in waste bins that had to be placed at each work site.  Collection of waste into bags alone were not allowed, unless for immediate transport.  General waste and potential hazard waste was sorted separately.</w:t>
      </w:r>
    </w:p>
    <w:p w:rsidR="00086203" w:rsidRDefault="00086203" w:rsidP="00973DCF">
      <w:pPr>
        <w:pStyle w:val="ListParagraph"/>
        <w:numPr>
          <w:ilvl w:val="0"/>
          <w:numId w:val="17"/>
        </w:numPr>
        <w:rPr>
          <w:lang w:val="en-US"/>
        </w:rPr>
      </w:pPr>
      <w:r>
        <w:rPr>
          <w:lang w:val="en-US"/>
        </w:rPr>
        <w:t>Waste bins were to be cleaned on at least a weekly basis;</w:t>
      </w:r>
    </w:p>
    <w:p w:rsidR="00F06AAD" w:rsidRDefault="00F06AAD" w:rsidP="00973DCF">
      <w:pPr>
        <w:pStyle w:val="ListParagraph"/>
        <w:numPr>
          <w:ilvl w:val="0"/>
          <w:numId w:val="17"/>
        </w:numPr>
        <w:rPr>
          <w:lang w:val="en-US"/>
        </w:rPr>
      </w:pPr>
      <w:r>
        <w:rPr>
          <w:lang w:val="en-US"/>
        </w:rPr>
        <w:t>Waste safe disposal slips were required and checked by the ECO;</w:t>
      </w:r>
    </w:p>
    <w:p w:rsidR="00C5427E" w:rsidRPr="00C5427E" w:rsidRDefault="00C5427E" w:rsidP="00C5427E">
      <w:pPr>
        <w:rPr>
          <w:lang w:val="en-US"/>
        </w:rPr>
      </w:pPr>
    </w:p>
    <w:p w:rsidR="00C5427E" w:rsidRPr="00C5427E" w:rsidRDefault="00C5427E" w:rsidP="00C5427E">
      <w:pPr>
        <w:rPr>
          <w:b/>
          <w:lang w:val="en-US"/>
        </w:rPr>
      </w:pPr>
      <w:r w:rsidRPr="00C5427E">
        <w:rPr>
          <w:b/>
          <w:lang w:val="en-US"/>
        </w:rPr>
        <w:t>Compliance</w:t>
      </w:r>
    </w:p>
    <w:p w:rsidR="00F06AAD" w:rsidRDefault="00F06AAD" w:rsidP="00973DCF">
      <w:pPr>
        <w:pStyle w:val="ListParagraph"/>
        <w:numPr>
          <w:ilvl w:val="0"/>
          <w:numId w:val="17"/>
        </w:numPr>
        <w:rPr>
          <w:lang w:val="en-US"/>
        </w:rPr>
      </w:pPr>
      <w:r>
        <w:rPr>
          <w:lang w:val="en-US"/>
        </w:rPr>
        <w:t>Small issues were observed within the ECO files, but no significant non-</w:t>
      </w:r>
      <w:r w:rsidR="00D94732">
        <w:rPr>
          <w:lang w:val="en-US"/>
        </w:rPr>
        <w:t>conformities</w:t>
      </w:r>
      <w:r>
        <w:rPr>
          <w:lang w:val="en-US"/>
        </w:rPr>
        <w:t xml:space="preserve"> were recorded;</w:t>
      </w:r>
    </w:p>
    <w:p w:rsidR="00672D63" w:rsidRPr="00672D63" w:rsidRDefault="00672D63" w:rsidP="00672D63">
      <w:pPr>
        <w:rPr>
          <w:lang w:val="en-US"/>
        </w:rPr>
      </w:pPr>
    </w:p>
    <w:p w:rsidR="00D4214E" w:rsidRDefault="00D4214E" w:rsidP="00D4214E">
      <w:pPr>
        <w:pStyle w:val="Heading2"/>
      </w:pPr>
      <w:bookmarkStart w:id="45" w:name="_Toc26452794"/>
      <w:r>
        <w:t>H</w:t>
      </w:r>
      <w:r w:rsidR="00C5427E">
        <w:t>azardous chemical substances</w:t>
      </w:r>
      <w:bookmarkEnd w:id="45"/>
    </w:p>
    <w:p w:rsidR="00C5427E" w:rsidRDefault="00C5427E" w:rsidP="00C5427E">
      <w:pPr>
        <w:rPr>
          <w:lang w:val="en-US"/>
        </w:rPr>
      </w:pPr>
      <w:r>
        <w:rPr>
          <w:lang w:val="en-US"/>
        </w:rPr>
        <w:t xml:space="preserve">A register of hazardous substances were required by the </w:t>
      </w:r>
      <w:r w:rsidR="003D6D13">
        <w:rPr>
          <w:lang w:val="en-US"/>
        </w:rPr>
        <w:t>EMP</w:t>
      </w:r>
      <w:r>
        <w:rPr>
          <w:lang w:val="en-US"/>
        </w:rPr>
        <w:t xml:space="preserve">.  </w:t>
      </w:r>
      <w:r w:rsidR="00D94732">
        <w:rPr>
          <w:lang w:val="en-US"/>
        </w:rPr>
        <w:t>Hazardous waste (with their MSDS) had to be recorded and filed at the site offices.</w:t>
      </w:r>
    </w:p>
    <w:p w:rsidR="00C5427E" w:rsidRDefault="00C5427E" w:rsidP="00973DCF">
      <w:pPr>
        <w:pStyle w:val="ListParagraph"/>
        <w:numPr>
          <w:ilvl w:val="0"/>
          <w:numId w:val="20"/>
        </w:numPr>
        <w:rPr>
          <w:lang w:val="en-US"/>
        </w:rPr>
      </w:pPr>
      <w:r>
        <w:rPr>
          <w:lang w:val="en-US"/>
        </w:rPr>
        <w:t>Hazardous substances were stored in bunded areas;</w:t>
      </w:r>
    </w:p>
    <w:p w:rsidR="00C5427E" w:rsidRPr="00C5427E" w:rsidRDefault="00D94732" w:rsidP="00973DCF">
      <w:pPr>
        <w:pStyle w:val="ListParagraph"/>
        <w:numPr>
          <w:ilvl w:val="0"/>
          <w:numId w:val="20"/>
        </w:numPr>
        <w:rPr>
          <w:lang w:val="en-US"/>
        </w:rPr>
      </w:pPr>
      <w:r>
        <w:rPr>
          <w:lang w:val="en-US"/>
        </w:rPr>
        <w:t>Personnel</w:t>
      </w:r>
      <w:r w:rsidR="00C5427E">
        <w:rPr>
          <w:lang w:val="en-US"/>
        </w:rPr>
        <w:t xml:space="preserve"> </w:t>
      </w:r>
      <w:r>
        <w:rPr>
          <w:lang w:val="en-US"/>
        </w:rPr>
        <w:t>received</w:t>
      </w:r>
      <w:r w:rsidR="00C5427E">
        <w:rPr>
          <w:lang w:val="en-US"/>
        </w:rPr>
        <w:t xml:space="preserve"> </w:t>
      </w:r>
      <w:r>
        <w:rPr>
          <w:lang w:val="en-US"/>
        </w:rPr>
        <w:t>induction</w:t>
      </w:r>
      <w:r w:rsidR="00C5427E">
        <w:rPr>
          <w:lang w:val="en-US"/>
        </w:rPr>
        <w:t xml:space="preserve"> training, with proof of training on file.</w:t>
      </w:r>
    </w:p>
    <w:p w:rsidR="00C5427E" w:rsidRPr="00C5427E" w:rsidRDefault="00C5427E" w:rsidP="00C5427E">
      <w:pPr>
        <w:rPr>
          <w:lang w:val="en-US"/>
        </w:rPr>
      </w:pPr>
    </w:p>
    <w:p w:rsidR="00D4214E" w:rsidRDefault="00D4214E" w:rsidP="00D4214E">
      <w:pPr>
        <w:pStyle w:val="Heading2"/>
      </w:pPr>
      <w:bookmarkStart w:id="46" w:name="_Toc26452795"/>
      <w:r>
        <w:t>Spill response and pollution prevention</w:t>
      </w:r>
      <w:bookmarkEnd w:id="46"/>
    </w:p>
    <w:p w:rsidR="00C5427E" w:rsidRDefault="003D6D13" w:rsidP="00C5427E">
      <w:pPr>
        <w:rPr>
          <w:lang w:val="en-US"/>
        </w:rPr>
      </w:pPr>
      <w:r>
        <w:rPr>
          <w:lang w:val="en-US"/>
        </w:rPr>
        <w:t>Spill kits and drip trays were a requirement at the construction site.  The DEO and key staff were trained in the usage of the spill kit.  The ECO checked spill kits and drip trays on monthly basis.</w:t>
      </w:r>
    </w:p>
    <w:p w:rsidR="003D6D13" w:rsidRDefault="003D6D13" w:rsidP="00C5427E">
      <w:pPr>
        <w:rPr>
          <w:lang w:val="en-US"/>
        </w:rPr>
      </w:pPr>
    </w:p>
    <w:p w:rsidR="003D6D13" w:rsidRPr="003D6D13" w:rsidRDefault="003D6D13" w:rsidP="00C5427E">
      <w:pPr>
        <w:rPr>
          <w:b/>
          <w:lang w:val="en-US"/>
        </w:rPr>
      </w:pPr>
      <w:r w:rsidRPr="003D6D13">
        <w:rPr>
          <w:b/>
          <w:lang w:val="en-US"/>
        </w:rPr>
        <w:t>Compliance</w:t>
      </w:r>
    </w:p>
    <w:p w:rsidR="003D6D13" w:rsidRPr="003D6D13" w:rsidRDefault="003D6D13" w:rsidP="00973DCF">
      <w:pPr>
        <w:pStyle w:val="ListParagraph"/>
        <w:numPr>
          <w:ilvl w:val="0"/>
          <w:numId w:val="21"/>
        </w:numPr>
        <w:rPr>
          <w:lang w:val="en-US"/>
        </w:rPr>
      </w:pPr>
      <w:r w:rsidRPr="003D6D13">
        <w:rPr>
          <w:lang w:val="en-US"/>
        </w:rPr>
        <w:t>According to the ECO, the DEO had a spill kit permanently in the back of his vehicle.</w:t>
      </w:r>
    </w:p>
    <w:p w:rsidR="003D6D13" w:rsidRPr="003D6D13" w:rsidRDefault="003D6D13" w:rsidP="00973DCF">
      <w:pPr>
        <w:pStyle w:val="ListParagraph"/>
        <w:numPr>
          <w:ilvl w:val="0"/>
          <w:numId w:val="21"/>
        </w:numPr>
        <w:rPr>
          <w:lang w:val="en-US"/>
        </w:rPr>
      </w:pPr>
      <w:r w:rsidRPr="003D6D13">
        <w:rPr>
          <w:lang w:val="en-US"/>
        </w:rPr>
        <w:t>No incidents were reported.</w:t>
      </w:r>
    </w:p>
    <w:p w:rsidR="00D4214E" w:rsidRDefault="00D4214E" w:rsidP="00D4214E">
      <w:pPr>
        <w:pStyle w:val="Heading2"/>
      </w:pPr>
      <w:bookmarkStart w:id="47" w:name="_Toc26452796"/>
      <w:r>
        <w:lastRenderedPageBreak/>
        <w:t>Sewage and sanitation</w:t>
      </w:r>
      <w:bookmarkEnd w:id="47"/>
    </w:p>
    <w:p w:rsidR="00C5427E" w:rsidRDefault="003D6D13" w:rsidP="00C5427E">
      <w:pPr>
        <w:rPr>
          <w:lang w:val="en-US"/>
        </w:rPr>
      </w:pPr>
      <w:r>
        <w:rPr>
          <w:lang w:val="en-US"/>
        </w:rPr>
        <w:t>According to the EMP adequate ablution and washing facilities had to be available at active working areas, but they may not be placed within 100m of any watercourse.</w:t>
      </w:r>
    </w:p>
    <w:p w:rsidR="003D6D13" w:rsidRDefault="003D6D13" w:rsidP="00C5427E">
      <w:pPr>
        <w:rPr>
          <w:lang w:val="en-US"/>
        </w:rPr>
      </w:pPr>
    </w:p>
    <w:p w:rsidR="003D6D13" w:rsidRPr="003D6D13" w:rsidRDefault="003D6D13" w:rsidP="00C5427E">
      <w:pPr>
        <w:rPr>
          <w:b/>
          <w:lang w:val="en-US"/>
        </w:rPr>
      </w:pPr>
      <w:r w:rsidRPr="003D6D13">
        <w:rPr>
          <w:b/>
          <w:lang w:val="en-US"/>
        </w:rPr>
        <w:t>Compliance</w:t>
      </w:r>
    </w:p>
    <w:p w:rsidR="003D6D13" w:rsidRPr="003D6D13" w:rsidRDefault="003D6D13" w:rsidP="00973DCF">
      <w:pPr>
        <w:pStyle w:val="ListParagraph"/>
        <w:numPr>
          <w:ilvl w:val="0"/>
          <w:numId w:val="22"/>
        </w:numPr>
        <w:rPr>
          <w:lang w:val="en-US"/>
        </w:rPr>
      </w:pPr>
      <w:r w:rsidRPr="003D6D13">
        <w:rPr>
          <w:lang w:val="en-US"/>
        </w:rPr>
        <w:t>According to the ECO reports adequate chemical toilets were placed strategically at each active working area;</w:t>
      </w:r>
    </w:p>
    <w:p w:rsidR="003D6D13" w:rsidRDefault="003D6D13" w:rsidP="00973DCF">
      <w:pPr>
        <w:pStyle w:val="ListParagraph"/>
        <w:numPr>
          <w:ilvl w:val="0"/>
          <w:numId w:val="22"/>
        </w:numPr>
        <w:rPr>
          <w:lang w:val="en-US"/>
        </w:rPr>
      </w:pPr>
      <w:r w:rsidRPr="003D6D13">
        <w:rPr>
          <w:lang w:val="en-US"/>
        </w:rPr>
        <w:t>Records of cleaning o</w:t>
      </w:r>
      <w:r>
        <w:rPr>
          <w:lang w:val="en-US"/>
        </w:rPr>
        <w:t>f these facilities were on file;</w:t>
      </w:r>
    </w:p>
    <w:p w:rsidR="003D6D13" w:rsidRPr="003D6D13" w:rsidRDefault="003D6D13" w:rsidP="00973DCF">
      <w:pPr>
        <w:pStyle w:val="ListParagraph"/>
        <w:numPr>
          <w:ilvl w:val="0"/>
          <w:numId w:val="22"/>
        </w:numPr>
        <w:rPr>
          <w:lang w:val="en-US"/>
        </w:rPr>
      </w:pPr>
      <w:r>
        <w:rPr>
          <w:lang w:val="en-US"/>
        </w:rPr>
        <w:t>No incidents of spillages were recorded.</w:t>
      </w:r>
    </w:p>
    <w:p w:rsidR="003D6D13" w:rsidRPr="00C5427E" w:rsidRDefault="003D6D13" w:rsidP="00C5427E">
      <w:pPr>
        <w:rPr>
          <w:lang w:val="en-US"/>
        </w:rPr>
      </w:pPr>
    </w:p>
    <w:p w:rsidR="00D4214E" w:rsidRDefault="00D4214E" w:rsidP="00D4214E">
      <w:pPr>
        <w:pStyle w:val="Heading2"/>
      </w:pPr>
      <w:bookmarkStart w:id="48" w:name="_Toc26452797"/>
      <w:r>
        <w:t xml:space="preserve">Management, handling and stockpiling </w:t>
      </w:r>
      <w:r w:rsidR="00C5427E">
        <w:t>of topsoil</w:t>
      </w:r>
      <w:bookmarkEnd w:id="48"/>
    </w:p>
    <w:p w:rsidR="00C5427E" w:rsidRDefault="003D6D13" w:rsidP="00C5427E">
      <w:pPr>
        <w:rPr>
          <w:lang w:val="en-US"/>
        </w:rPr>
      </w:pPr>
      <w:r>
        <w:rPr>
          <w:lang w:val="en-US"/>
        </w:rPr>
        <w:t xml:space="preserve">According to the EMP, stockpiles may only be placed at dedicated stockpile areas.  </w:t>
      </w:r>
      <w:r w:rsidR="00D94732">
        <w:rPr>
          <w:lang w:val="en-US"/>
        </w:rPr>
        <w:t>They must be kept clean of alien invasive weeds. This includes</w:t>
      </w:r>
      <w:r>
        <w:rPr>
          <w:lang w:val="en-US"/>
        </w:rPr>
        <w:t xml:space="preserve"> the stockpiling of topsoil, which must be kept separate of other material.</w:t>
      </w:r>
    </w:p>
    <w:p w:rsidR="003D6D13" w:rsidRDefault="003D6D13" w:rsidP="00C5427E">
      <w:pPr>
        <w:rPr>
          <w:lang w:val="en-US"/>
        </w:rPr>
      </w:pPr>
    </w:p>
    <w:p w:rsidR="003D6D13" w:rsidRPr="003D6D13" w:rsidRDefault="003D6D13" w:rsidP="00C5427E">
      <w:pPr>
        <w:rPr>
          <w:b/>
          <w:lang w:val="en-US"/>
        </w:rPr>
      </w:pPr>
      <w:r w:rsidRPr="003D6D13">
        <w:rPr>
          <w:b/>
          <w:lang w:val="en-US"/>
        </w:rPr>
        <w:t>Compliance</w:t>
      </w:r>
    </w:p>
    <w:p w:rsidR="003D6D13" w:rsidRDefault="003D6D13" w:rsidP="00973DCF">
      <w:pPr>
        <w:pStyle w:val="ListParagraph"/>
        <w:numPr>
          <w:ilvl w:val="0"/>
          <w:numId w:val="23"/>
        </w:numPr>
        <w:rPr>
          <w:lang w:val="en-US"/>
        </w:rPr>
      </w:pPr>
      <w:r>
        <w:rPr>
          <w:lang w:val="en-US"/>
        </w:rPr>
        <w:t>A number of small incidents were observed by the ECO and addressed by the contractor;</w:t>
      </w:r>
    </w:p>
    <w:p w:rsidR="003D6D13" w:rsidRPr="003D6D13" w:rsidRDefault="003D6D13" w:rsidP="00973DCF">
      <w:pPr>
        <w:pStyle w:val="ListParagraph"/>
        <w:numPr>
          <w:ilvl w:val="0"/>
          <w:numId w:val="23"/>
        </w:numPr>
        <w:rPr>
          <w:lang w:val="en-US"/>
        </w:rPr>
      </w:pPr>
      <w:r>
        <w:rPr>
          <w:lang w:val="en-US"/>
        </w:rPr>
        <w:t>No significant non-conformities were recorded.</w:t>
      </w:r>
    </w:p>
    <w:p w:rsidR="003D6D13" w:rsidRPr="00C5427E" w:rsidRDefault="003D6D13" w:rsidP="00C5427E">
      <w:pPr>
        <w:rPr>
          <w:lang w:val="en-US"/>
        </w:rPr>
      </w:pPr>
    </w:p>
    <w:p w:rsidR="00D4214E" w:rsidRDefault="00D4214E" w:rsidP="00D4214E">
      <w:pPr>
        <w:pStyle w:val="Heading2"/>
      </w:pPr>
      <w:bookmarkStart w:id="49" w:name="_Toc26452798"/>
      <w:r>
        <w:t xml:space="preserve">Management of watercourses / </w:t>
      </w:r>
      <w:r w:rsidR="00C5427E">
        <w:t>water sources</w:t>
      </w:r>
      <w:bookmarkEnd w:id="49"/>
    </w:p>
    <w:p w:rsidR="00C5427E" w:rsidRDefault="007637FB" w:rsidP="00C5427E">
      <w:pPr>
        <w:rPr>
          <w:lang w:val="en-US"/>
        </w:rPr>
      </w:pPr>
      <w:r>
        <w:rPr>
          <w:lang w:val="en-US"/>
        </w:rPr>
        <w:t>According to the EMP, construction material may not be stockpiled on river banks or within any watercourse or floodplain.  Spill kits and drip trays must be available and in place when working near any watercourse.  No watercourses may be diverted, dammed or modified without a water use license in place.  In addition no sediment or run-off may enter the watercourses (control measures must be in place).</w:t>
      </w:r>
    </w:p>
    <w:p w:rsidR="007637FB" w:rsidRDefault="007637FB" w:rsidP="00C5427E">
      <w:pPr>
        <w:rPr>
          <w:lang w:val="en-US"/>
        </w:rPr>
      </w:pPr>
    </w:p>
    <w:p w:rsidR="007637FB" w:rsidRPr="007637FB" w:rsidRDefault="007637FB" w:rsidP="00C5427E">
      <w:pPr>
        <w:rPr>
          <w:b/>
          <w:lang w:val="en-US"/>
        </w:rPr>
      </w:pPr>
      <w:r w:rsidRPr="007637FB">
        <w:rPr>
          <w:b/>
          <w:lang w:val="en-US"/>
        </w:rPr>
        <w:t>Compliance</w:t>
      </w:r>
    </w:p>
    <w:p w:rsidR="007637FB" w:rsidRPr="007637FB" w:rsidRDefault="007637FB" w:rsidP="00973DCF">
      <w:pPr>
        <w:pStyle w:val="ListParagraph"/>
        <w:numPr>
          <w:ilvl w:val="0"/>
          <w:numId w:val="24"/>
        </w:numPr>
        <w:rPr>
          <w:lang w:val="en-US"/>
        </w:rPr>
      </w:pPr>
      <w:r w:rsidRPr="007637FB">
        <w:rPr>
          <w:lang w:val="en-US"/>
        </w:rPr>
        <w:t>According to the ECO reports and evidence seen (Refer to Appendix 6) a water use authorization for construction within</w:t>
      </w:r>
      <w:r>
        <w:rPr>
          <w:lang w:val="en-US"/>
        </w:rPr>
        <w:t xml:space="preserve"> the watercourses were in place;</w:t>
      </w:r>
    </w:p>
    <w:p w:rsidR="003D6D13" w:rsidRDefault="007637FB" w:rsidP="00973DCF">
      <w:pPr>
        <w:pStyle w:val="ListParagraph"/>
        <w:numPr>
          <w:ilvl w:val="0"/>
          <w:numId w:val="24"/>
        </w:numPr>
        <w:rPr>
          <w:lang w:val="en-US"/>
        </w:rPr>
      </w:pPr>
      <w:r>
        <w:rPr>
          <w:lang w:val="en-US"/>
        </w:rPr>
        <w:t>No stream diversions would be required;</w:t>
      </w:r>
    </w:p>
    <w:p w:rsidR="007637FB" w:rsidRDefault="007637FB" w:rsidP="00973DCF">
      <w:pPr>
        <w:pStyle w:val="ListParagraph"/>
        <w:numPr>
          <w:ilvl w:val="0"/>
          <w:numId w:val="24"/>
        </w:numPr>
        <w:rPr>
          <w:lang w:val="en-US"/>
        </w:rPr>
      </w:pPr>
      <w:r>
        <w:rPr>
          <w:lang w:val="en-US"/>
        </w:rPr>
        <w:t>Contracts were in place with adjacent landowners where access means entering their property;</w:t>
      </w:r>
    </w:p>
    <w:p w:rsidR="007637FB" w:rsidRDefault="007637FB" w:rsidP="00973DCF">
      <w:pPr>
        <w:pStyle w:val="ListParagraph"/>
        <w:numPr>
          <w:ilvl w:val="0"/>
          <w:numId w:val="24"/>
        </w:numPr>
        <w:rPr>
          <w:lang w:val="en-US"/>
        </w:rPr>
      </w:pPr>
      <w:r>
        <w:rPr>
          <w:lang w:val="en-US"/>
        </w:rPr>
        <w:t>Agreements were on file for the use of borehole water from neighbouring landowners and records of water abstraction are kept;</w:t>
      </w:r>
    </w:p>
    <w:p w:rsidR="007637FB" w:rsidRPr="007637FB" w:rsidRDefault="007637FB" w:rsidP="00973DCF">
      <w:pPr>
        <w:pStyle w:val="ListParagraph"/>
        <w:numPr>
          <w:ilvl w:val="0"/>
          <w:numId w:val="24"/>
        </w:numPr>
        <w:rPr>
          <w:lang w:val="en-US"/>
        </w:rPr>
      </w:pPr>
      <w:r>
        <w:rPr>
          <w:lang w:val="en-US"/>
        </w:rPr>
        <w:t>No significant non-conformities were recorded, according to the ECO reports.</w:t>
      </w:r>
    </w:p>
    <w:p w:rsidR="003D6D13" w:rsidRPr="00C5427E" w:rsidRDefault="003D6D13" w:rsidP="00C5427E">
      <w:pPr>
        <w:rPr>
          <w:lang w:val="en-US"/>
        </w:rPr>
      </w:pPr>
    </w:p>
    <w:p w:rsidR="00D4214E" w:rsidRDefault="00D4214E" w:rsidP="00D4214E">
      <w:pPr>
        <w:pStyle w:val="Heading2"/>
      </w:pPr>
      <w:bookmarkStart w:id="50" w:name="_Toc26452799"/>
      <w:r>
        <w:t xml:space="preserve">Protection of natural &amp; </w:t>
      </w:r>
      <w:r w:rsidR="00C5427E">
        <w:t>heritage resources</w:t>
      </w:r>
      <w:bookmarkEnd w:id="50"/>
    </w:p>
    <w:p w:rsidR="00C5427E" w:rsidRDefault="007637FB" w:rsidP="00C5427E">
      <w:pPr>
        <w:rPr>
          <w:lang w:val="en-US"/>
        </w:rPr>
      </w:pPr>
      <w:r>
        <w:rPr>
          <w:lang w:val="en-US"/>
        </w:rPr>
        <w:t xml:space="preserve">According to the EMP, key </w:t>
      </w:r>
      <w:r w:rsidR="00D94732">
        <w:rPr>
          <w:lang w:val="en-US"/>
        </w:rPr>
        <w:t>personnel</w:t>
      </w:r>
      <w:r>
        <w:rPr>
          <w:lang w:val="en-US"/>
        </w:rPr>
        <w:t xml:space="preserve"> had to be given awareness training regarding heritage and cultural </w:t>
      </w:r>
      <w:r w:rsidR="00D94732">
        <w:rPr>
          <w:lang w:val="en-US"/>
        </w:rPr>
        <w:t>artifacts</w:t>
      </w:r>
      <w:r>
        <w:rPr>
          <w:lang w:val="en-US"/>
        </w:rPr>
        <w:t xml:space="preserve"> and finds.  A procedure for reporting finds </w:t>
      </w:r>
      <w:r w:rsidR="005C58A9">
        <w:rPr>
          <w:lang w:val="en-US"/>
        </w:rPr>
        <w:t>must be on file and staff must be aware of this procedure.</w:t>
      </w:r>
    </w:p>
    <w:p w:rsidR="005C58A9" w:rsidRDefault="005C58A9" w:rsidP="00C5427E">
      <w:pPr>
        <w:rPr>
          <w:lang w:val="en-US"/>
        </w:rPr>
      </w:pPr>
    </w:p>
    <w:p w:rsidR="005C58A9" w:rsidRPr="005C58A9" w:rsidRDefault="005C58A9" w:rsidP="00C5427E">
      <w:pPr>
        <w:rPr>
          <w:b/>
          <w:lang w:val="en-US"/>
        </w:rPr>
      </w:pPr>
      <w:r w:rsidRPr="005C58A9">
        <w:rPr>
          <w:b/>
          <w:lang w:val="en-US"/>
        </w:rPr>
        <w:t>Compliance</w:t>
      </w:r>
    </w:p>
    <w:p w:rsidR="005C58A9" w:rsidRDefault="005C58A9" w:rsidP="00973DCF">
      <w:pPr>
        <w:pStyle w:val="ListParagraph"/>
        <w:numPr>
          <w:ilvl w:val="0"/>
          <w:numId w:val="25"/>
        </w:numPr>
        <w:rPr>
          <w:lang w:val="en-US"/>
        </w:rPr>
      </w:pPr>
      <w:r>
        <w:rPr>
          <w:lang w:val="en-US"/>
        </w:rPr>
        <w:t xml:space="preserve">According to the ECO report, personnel received induction training on cultural and/ or heritage </w:t>
      </w:r>
      <w:r w:rsidR="00D94732">
        <w:rPr>
          <w:lang w:val="en-US"/>
        </w:rPr>
        <w:t>artifacts</w:t>
      </w:r>
      <w:r>
        <w:rPr>
          <w:lang w:val="en-US"/>
        </w:rPr>
        <w:t xml:space="preserve"> and training records were on file;</w:t>
      </w:r>
    </w:p>
    <w:p w:rsidR="005C58A9" w:rsidRDefault="005C58A9" w:rsidP="00973DCF">
      <w:pPr>
        <w:pStyle w:val="ListParagraph"/>
        <w:numPr>
          <w:ilvl w:val="0"/>
          <w:numId w:val="25"/>
        </w:numPr>
        <w:rPr>
          <w:lang w:val="en-US"/>
        </w:rPr>
      </w:pPr>
      <w:r>
        <w:rPr>
          <w:lang w:val="en-US"/>
        </w:rPr>
        <w:t>Construction footprints had to be clearly demarcated, aiming at minimum disturbance;</w:t>
      </w:r>
    </w:p>
    <w:p w:rsidR="005C58A9" w:rsidRDefault="005C58A9" w:rsidP="00973DCF">
      <w:pPr>
        <w:pStyle w:val="ListParagraph"/>
        <w:numPr>
          <w:ilvl w:val="0"/>
          <w:numId w:val="25"/>
        </w:numPr>
        <w:rPr>
          <w:lang w:val="en-US"/>
        </w:rPr>
      </w:pPr>
      <w:r>
        <w:rPr>
          <w:lang w:val="en-US"/>
        </w:rPr>
        <w:lastRenderedPageBreak/>
        <w:t>According the ECO reports a number of incidents relating to clearing of areas wider than the original footprint were recorded.</w:t>
      </w:r>
    </w:p>
    <w:p w:rsidR="005C58A9" w:rsidRPr="005C58A9" w:rsidRDefault="005C58A9" w:rsidP="00973DCF">
      <w:pPr>
        <w:pStyle w:val="ListParagraph"/>
        <w:numPr>
          <w:ilvl w:val="0"/>
          <w:numId w:val="25"/>
        </w:numPr>
        <w:rPr>
          <w:lang w:val="en-US"/>
        </w:rPr>
      </w:pPr>
      <w:r>
        <w:rPr>
          <w:lang w:val="en-US"/>
        </w:rPr>
        <w:t>However, no heritage or cultural finds were observed or reported to date (the chances of any heritage finds was considered very low by the BAR).</w:t>
      </w:r>
    </w:p>
    <w:p w:rsidR="007637FB" w:rsidRPr="00C5427E" w:rsidRDefault="007637FB" w:rsidP="00C5427E">
      <w:pPr>
        <w:rPr>
          <w:lang w:val="en-US"/>
        </w:rPr>
      </w:pPr>
    </w:p>
    <w:p w:rsidR="00D4214E" w:rsidRDefault="00D4214E" w:rsidP="00D4214E">
      <w:pPr>
        <w:pStyle w:val="Heading2"/>
      </w:pPr>
      <w:bookmarkStart w:id="51" w:name="_Toc26452800"/>
      <w:r>
        <w:t xml:space="preserve">Environmental training &amp; </w:t>
      </w:r>
      <w:r w:rsidR="00C5427E">
        <w:t>awareness</w:t>
      </w:r>
      <w:bookmarkEnd w:id="51"/>
    </w:p>
    <w:p w:rsidR="00E8678E" w:rsidRPr="00E8678E" w:rsidRDefault="00E8678E" w:rsidP="00E8678E">
      <w:pPr>
        <w:rPr>
          <w:lang w:val="en-US"/>
        </w:rPr>
      </w:pPr>
      <w:r>
        <w:rPr>
          <w:lang w:val="en-US"/>
        </w:rPr>
        <w:t>According to the EMP the</w:t>
      </w:r>
      <w:r w:rsidRPr="00E8678E">
        <w:rPr>
          <w:lang w:val="en-US"/>
        </w:rPr>
        <w:t xml:space="preserve"> ECO are responsible in ensuring everyone on site is given an</w:t>
      </w:r>
      <w:r>
        <w:rPr>
          <w:lang w:val="en-US"/>
        </w:rPr>
        <w:t xml:space="preserve">d </w:t>
      </w:r>
      <w:r w:rsidRPr="00E8678E">
        <w:rPr>
          <w:lang w:val="en-US"/>
        </w:rPr>
        <w:t>environmental awareness induction session which not only clearly defines what the</w:t>
      </w:r>
      <w:r>
        <w:rPr>
          <w:lang w:val="en-US"/>
        </w:rPr>
        <w:t xml:space="preserve"> </w:t>
      </w:r>
      <w:r w:rsidRPr="00E8678E">
        <w:rPr>
          <w:lang w:val="en-US"/>
        </w:rPr>
        <w:t>environment is and specifics detailing the local environment but outlines the requirements of</w:t>
      </w:r>
      <w:r>
        <w:rPr>
          <w:lang w:val="en-US"/>
        </w:rPr>
        <w:t xml:space="preserve"> </w:t>
      </w:r>
      <w:r w:rsidRPr="00E8678E">
        <w:rPr>
          <w:lang w:val="en-US"/>
        </w:rPr>
        <w:t>the EMP as a management tool to protect the environment.</w:t>
      </w:r>
    </w:p>
    <w:p w:rsidR="00E8678E" w:rsidRDefault="00E8678E" w:rsidP="00E8678E">
      <w:pPr>
        <w:rPr>
          <w:lang w:val="en-US"/>
        </w:rPr>
      </w:pPr>
      <w:r w:rsidRPr="00E8678E">
        <w:rPr>
          <w:lang w:val="en-US"/>
        </w:rPr>
        <w:t>Refresher courses must be conducted as and when required. The EO or ESO must ensure</w:t>
      </w:r>
      <w:r>
        <w:rPr>
          <w:lang w:val="en-US"/>
        </w:rPr>
        <w:t xml:space="preserve"> </w:t>
      </w:r>
      <w:r w:rsidRPr="00E8678E">
        <w:rPr>
          <w:lang w:val="en-US"/>
        </w:rPr>
        <w:t>daily toolbox talks include alerting the workforce to particular environmental concerns</w:t>
      </w:r>
      <w:r>
        <w:rPr>
          <w:lang w:val="en-US"/>
        </w:rPr>
        <w:t xml:space="preserve"> </w:t>
      </w:r>
      <w:r w:rsidRPr="00E8678E">
        <w:rPr>
          <w:lang w:val="en-US"/>
        </w:rPr>
        <w:t>associated with the tasks for that day or the area/habitat in which they are working.</w:t>
      </w:r>
      <w:r>
        <w:rPr>
          <w:lang w:val="en-US"/>
        </w:rPr>
        <w:t xml:space="preserve"> </w:t>
      </w:r>
      <w:r w:rsidRPr="00E8678E">
        <w:rPr>
          <w:lang w:val="en-US"/>
        </w:rPr>
        <w:t>Awareness posters and a hand out must be produced to create awareness throughout the</w:t>
      </w:r>
      <w:r>
        <w:rPr>
          <w:lang w:val="en-US"/>
        </w:rPr>
        <w:t xml:space="preserve"> </w:t>
      </w:r>
      <w:r w:rsidRPr="00E8678E">
        <w:rPr>
          <w:lang w:val="en-US"/>
        </w:rPr>
        <w:t>site.</w:t>
      </w:r>
    </w:p>
    <w:p w:rsidR="00E8678E" w:rsidRDefault="00E8678E" w:rsidP="00C5427E">
      <w:pPr>
        <w:rPr>
          <w:lang w:val="en-US"/>
        </w:rPr>
      </w:pPr>
    </w:p>
    <w:p w:rsidR="005C58A9" w:rsidRPr="005C58A9" w:rsidRDefault="005C58A9" w:rsidP="005C58A9">
      <w:pPr>
        <w:rPr>
          <w:b/>
          <w:lang w:val="en-US"/>
        </w:rPr>
      </w:pPr>
      <w:r w:rsidRPr="005C58A9">
        <w:rPr>
          <w:b/>
          <w:lang w:val="en-US"/>
        </w:rPr>
        <w:t xml:space="preserve">Compliance </w:t>
      </w:r>
    </w:p>
    <w:p w:rsidR="005C58A9" w:rsidRDefault="005C58A9" w:rsidP="00973DCF">
      <w:pPr>
        <w:pStyle w:val="ListParagraph"/>
        <w:numPr>
          <w:ilvl w:val="0"/>
          <w:numId w:val="26"/>
        </w:numPr>
        <w:rPr>
          <w:lang w:val="en-US"/>
        </w:rPr>
      </w:pPr>
      <w:r>
        <w:rPr>
          <w:lang w:val="en-US"/>
        </w:rPr>
        <w:t>According to the records all personnel of the main contractor (Amandla-Umzali JV) received appropriate training on the 10</w:t>
      </w:r>
      <w:r w:rsidRPr="005C58A9">
        <w:rPr>
          <w:vertAlign w:val="superscript"/>
          <w:lang w:val="en-US"/>
        </w:rPr>
        <w:t>th</w:t>
      </w:r>
      <w:r>
        <w:rPr>
          <w:lang w:val="en-US"/>
        </w:rPr>
        <w:t xml:space="preserve"> and 22</w:t>
      </w:r>
      <w:r w:rsidRPr="005C58A9">
        <w:rPr>
          <w:vertAlign w:val="superscript"/>
          <w:lang w:val="en-US"/>
        </w:rPr>
        <w:t>nd</w:t>
      </w:r>
      <w:r>
        <w:rPr>
          <w:lang w:val="en-US"/>
        </w:rPr>
        <w:t xml:space="preserve"> of February 2019.</w:t>
      </w:r>
    </w:p>
    <w:p w:rsidR="005C58A9" w:rsidRDefault="005C58A9" w:rsidP="00973DCF">
      <w:pPr>
        <w:pStyle w:val="ListParagraph"/>
        <w:numPr>
          <w:ilvl w:val="0"/>
          <w:numId w:val="26"/>
        </w:numPr>
        <w:rPr>
          <w:lang w:val="en-US"/>
        </w:rPr>
      </w:pPr>
      <w:r>
        <w:rPr>
          <w:lang w:val="en-US"/>
        </w:rPr>
        <w:t>Newly appointed personnel underwent the same training and records of all training are kept on file.</w:t>
      </w:r>
    </w:p>
    <w:p w:rsidR="005C58A9" w:rsidRPr="005C58A9" w:rsidRDefault="005C58A9" w:rsidP="00973DCF">
      <w:pPr>
        <w:pStyle w:val="ListParagraph"/>
        <w:numPr>
          <w:ilvl w:val="0"/>
          <w:numId w:val="26"/>
        </w:numPr>
        <w:rPr>
          <w:lang w:val="en-US"/>
        </w:rPr>
      </w:pPr>
      <w:r>
        <w:rPr>
          <w:lang w:val="en-US"/>
        </w:rPr>
        <w:t>Toolbox talks included environmental compliance issues for each working area and records are on file.</w:t>
      </w:r>
    </w:p>
    <w:p w:rsidR="005C58A9" w:rsidRPr="00C5427E" w:rsidRDefault="005C58A9" w:rsidP="00C5427E">
      <w:pPr>
        <w:rPr>
          <w:lang w:val="en-US"/>
        </w:rPr>
      </w:pPr>
    </w:p>
    <w:p w:rsidR="00D4214E" w:rsidRDefault="00D4214E" w:rsidP="00D4214E">
      <w:pPr>
        <w:pStyle w:val="Heading2"/>
      </w:pPr>
      <w:bookmarkStart w:id="52" w:name="_Toc26452801"/>
      <w:r>
        <w:t>L</w:t>
      </w:r>
      <w:r w:rsidR="00C5427E">
        <w:t>icences and permits</w:t>
      </w:r>
      <w:bookmarkEnd w:id="52"/>
    </w:p>
    <w:p w:rsidR="004E4456" w:rsidRDefault="006615FF" w:rsidP="000A0425">
      <w:r>
        <w:t>The EMP and EA required that the holder must comply with any other statutory requirements that may be applicable to the undertaking of the listed activities.</w:t>
      </w:r>
    </w:p>
    <w:p w:rsidR="006615FF" w:rsidRDefault="006615FF" w:rsidP="000A0425"/>
    <w:p w:rsidR="006615FF" w:rsidRPr="006615FF" w:rsidRDefault="006615FF" w:rsidP="000A0425">
      <w:pPr>
        <w:rPr>
          <w:b/>
        </w:rPr>
      </w:pPr>
      <w:r w:rsidRPr="006615FF">
        <w:rPr>
          <w:b/>
        </w:rPr>
        <w:t>Compliance</w:t>
      </w:r>
    </w:p>
    <w:p w:rsidR="006615FF" w:rsidRDefault="006615FF" w:rsidP="00973DCF">
      <w:pPr>
        <w:pStyle w:val="ListParagraph"/>
        <w:numPr>
          <w:ilvl w:val="0"/>
          <w:numId w:val="27"/>
        </w:numPr>
      </w:pPr>
      <w:r>
        <w:t>According to the ECO all necessary statutory requirements were in place (Refer to Appendix 6);</w:t>
      </w:r>
    </w:p>
    <w:p w:rsidR="006615FF" w:rsidRDefault="006615FF" w:rsidP="00973DCF">
      <w:pPr>
        <w:pStyle w:val="ListParagraph"/>
        <w:numPr>
          <w:ilvl w:val="0"/>
          <w:numId w:val="27"/>
        </w:numPr>
      </w:pPr>
      <w:r>
        <w:t xml:space="preserve">Statutory requirements were reviewed on a </w:t>
      </w:r>
      <w:r w:rsidR="00D94732">
        <w:t>monthly</w:t>
      </w:r>
      <w:r>
        <w:t xml:space="preserve"> basis by the ECO;</w:t>
      </w:r>
    </w:p>
    <w:p w:rsidR="006615FF" w:rsidRDefault="006615FF" w:rsidP="00973DCF">
      <w:pPr>
        <w:pStyle w:val="ListParagraph"/>
        <w:numPr>
          <w:ilvl w:val="0"/>
          <w:numId w:val="27"/>
        </w:numPr>
      </w:pPr>
      <w:r>
        <w:t>The ECO also evaluated compliance to these authorizations or permits;</w:t>
      </w:r>
    </w:p>
    <w:p w:rsidR="006615FF" w:rsidRDefault="006615FF" w:rsidP="00973DCF">
      <w:pPr>
        <w:pStyle w:val="ListParagraph"/>
        <w:numPr>
          <w:ilvl w:val="0"/>
          <w:numId w:val="27"/>
        </w:numPr>
      </w:pPr>
      <w:r>
        <w:t>No non-compliances were recorded or observed.</w:t>
      </w:r>
    </w:p>
    <w:p w:rsidR="001078AF" w:rsidRPr="001078AF" w:rsidRDefault="001078AF" w:rsidP="001078AF">
      <w:pPr>
        <w:rPr>
          <w:lang w:val="en-US"/>
        </w:rPr>
      </w:pPr>
    </w:p>
    <w:p w:rsidR="00022E8D" w:rsidRDefault="00104B3C" w:rsidP="005017E7">
      <w:pPr>
        <w:pStyle w:val="Heading2"/>
      </w:pPr>
      <w:bookmarkStart w:id="53" w:name="_Toc26452802"/>
      <w:r>
        <w:t xml:space="preserve">Effectiveness of </w:t>
      </w:r>
      <w:r w:rsidR="005017E7">
        <w:t>the EMP</w:t>
      </w:r>
      <w:bookmarkEnd w:id="53"/>
    </w:p>
    <w:p w:rsidR="006615FF" w:rsidRDefault="006615FF" w:rsidP="006615FF">
      <w:r>
        <w:t>The EMP</w:t>
      </w:r>
      <w:r w:rsidRPr="006615FF">
        <w:t xml:space="preserve"> is based on the EMP Guideline provided by DEA&amp;DP which was compiled in</w:t>
      </w:r>
      <w:r>
        <w:t xml:space="preserve"> </w:t>
      </w:r>
      <w:r w:rsidRPr="006615FF">
        <w:t>accordance with the Integrated Environmental Management (IEM) philosophy which aims to</w:t>
      </w:r>
      <w:r>
        <w:t xml:space="preserve"> </w:t>
      </w:r>
      <w:r w:rsidRPr="006615FF">
        <w:t>achieve a desirable balance between conservation and development (DEAT, 1992).</w:t>
      </w:r>
      <w:r>
        <w:t xml:space="preserve">  </w:t>
      </w:r>
      <w:r>
        <w:t>The IEM guidelines intend encouraging a pro-active approach to sourcing, collating and</w:t>
      </w:r>
      <w:r>
        <w:t xml:space="preserve"> </w:t>
      </w:r>
      <w:r>
        <w:t>presenting information in a manner that can be interpreted at all levels.</w:t>
      </w:r>
    </w:p>
    <w:p w:rsidR="006615FF" w:rsidRDefault="006615FF" w:rsidP="00E8678E">
      <w:r>
        <w:t xml:space="preserve">The EMP clearly defined the project and </w:t>
      </w:r>
      <w:r w:rsidR="00D94732">
        <w:t>describes</w:t>
      </w:r>
      <w:r>
        <w:t xml:space="preserve"> the </w:t>
      </w:r>
      <w:r w:rsidR="00E8678E">
        <w:t>scope of work in some detail and:</w:t>
      </w:r>
    </w:p>
    <w:p w:rsidR="00E8678E" w:rsidRDefault="00E8678E" w:rsidP="00973DCF">
      <w:pPr>
        <w:pStyle w:val="ListParagraph"/>
        <w:numPr>
          <w:ilvl w:val="0"/>
          <w:numId w:val="28"/>
        </w:numPr>
      </w:pPr>
      <w:r>
        <w:t xml:space="preserve">It touches on potential  noise pollution, heritage impact and visual impact, which were seen as aspects not likely to result in </w:t>
      </w:r>
      <w:r w:rsidR="00D94732">
        <w:t>significant</w:t>
      </w:r>
      <w:r>
        <w:t xml:space="preserve"> environmental impact;</w:t>
      </w:r>
    </w:p>
    <w:p w:rsidR="00E8678E" w:rsidRDefault="00E8678E" w:rsidP="00973DCF">
      <w:pPr>
        <w:pStyle w:val="ListParagraph"/>
        <w:numPr>
          <w:ilvl w:val="0"/>
          <w:numId w:val="28"/>
        </w:numPr>
      </w:pPr>
      <w:r>
        <w:t>It also touches on potential impacts on fauna and flora, but mentioned that a botanical assessment and search and rescue during the spring before construction activities;</w:t>
      </w:r>
    </w:p>
    <w:p w:rsidR="00E8678E" w:rsidRDefault="00E8678E" w:rsidP="00973DCF">
      <w:pPr>
        <w:pStyle w:val="ListParagraph"/>
        <w:numPr>
          <w:ilvl w:val="0"/>
          <w:numId w:val="28"/>
        </w:numPr>
      </w:pPr>
      <w:r>
        <w:t>It covers enforcement, monitoring and auditing and communication channels;</w:t>
      </w:r>
    </w:p>
    <w:p w:rsidR="007567DD" w:rsidRDefault="007567DD" w:rsidP="00973DCF">
      <w:pPr>
        <w:pStyle w:val="ListParagraph"/>
        <w:numPr>
          <w:ilvl w:val="0"/>
          <w:numId w:val="28"/>
        </w:numPr>
      </w:pPr>
      <w:r>
        <w:lastRenderedPageBreak/>
        <w:t>Section 4 describes generic construction phase implementation which is quite descriptive and very detailed.  It seems to be a very good tool to use for guiding compliance for almost all potential situations that might arise.</w:t>
      </w:r>
    </w:p>
    <w:p w:rsidR="007567DD" w:rsidRDefault="00D94732" w:rsidP="00973DCF">
      <w:pPr>
        <w:pStyle w:val="ListParagraph"/>
        <w:numPr>
          <w:ilvl w:val="0"/>
          <w:numId w:val="28"/>
        </w:numPr>
      </w:pPr>
      <w:r>
        <w:t>Although</w:t>
      </w:r>
      <w:r w:rsidR="007567DD">
        <w:t xml:space="preserve"> the introduction and site specific section does are not very specific, Section 4 seems to introduce all relevant specialist findings and special measures within the Pre-construction (planning) phase EMP.</w:t>
      </w:r>
    </w:p>
    <w:p w:rsidR="006615FF" w:rsidRDefault="006615FF" w:rsidP="005017E7"/>
    <w:p w:rsidR="00F11AD1" w:rsidRDefault="00F11AD1" w:rsidP="00F11AD1">
      <w:pPr>
        <w:pStyle w:val="Heading3"/>
      </w:pPr>
      <w:bookmarkStart w:id="54" w:name="_Toc26452803"/>
      <w:r>
        <w:t xml:space="preserve">Potential </w:t>
      </w:r>
      <w:r w:rsidR="00DE24DA">
        <w:t>shortcomings</w:t>
      </w:r>
      <w:r>
        <w:t xml:space="preserve"> of the EMP</w:t>
      </w:r>
      <w:bookmarkEnd w:id="54"/>
    </w:p>
    <w:p w:rsidR="00F11AD1" w:rsidRDefault="00104B3C" w:rsidP="00104B3C">
      <w:r>
        <w:t xml:space="preserve">According to the </w:t>
      </w:r>
      <w:r w:rsidR="00F11AD1">
        <w:t xml:space="preserve">evidence seen, the EMP could cope with all the requirements of the construction phases to date.  It strength being in the comprehensive covering of almost all construction related activities.  </w:t>
      </w:r>
    </w:p>
    <w:p w:rsidR="00104B3C" w:rsidRDefault="00D94732" w:rsidP="007567DD">
      <w:r>
        <w:t>Apart</w:t>
      </w:r>
      <w:r w:rsidR="007567DD">
        <w:t xml:space="preserve"> from the recommendations made under heading </w:t>
      </w:r>
      <w:r w:rsidR="007567DD">
        <w:fldChar w:fldCharType="begin"/>
      </w:r>
      <w:r w:rsidR="007567DD">
        <w:instrText xml:space="preserve"> REF _Ref26430591 \r \h </w:instrText>
      </w:r>
      <w:r w:rsidR="007567DD">
        <w:fldChar w:fldCharType="separate"/>
      </w:r>
      <w:r w:rsidR="007567DD">
        <w:t>4.1.2</w:t>
      </w:r>
      <w:r w:rsidR="007567DD">
        <w:fldChar w:fldCharType="end"/>
      </w:r>
      <w:r w:rsidR="007567DD">
        <w:t xml:space="preserve">, no other improvements or updates </w:t>
      </w:r>
      <w:r w:rsidR="00F11AD1">
        <w:t>could be identified that will result in any significant improvement on the management of the construction activities.</w:t>
      </w:r>
    </w:p>
    <w:p w:rsidR="00821898" w:rsidRDefault="00821898" w:rsidP="00821898"/>
    <w:p w:rsidR="00821898" w:rsidRDefault="0094313E" w:rsidP="00F11AD1">
      <w:pPr>
        <w:pStyle w:val="Heading2"/>
      </w:pPr>
      <w:bookmarkStart w:id="55" w:name="_Toc26452804"/>
      <w:r>
        <w:t>C</w:t>
      </w:r>
      <w:r w:rsidR="00821898">
        <w:t>onclusion</w:t>
      </w:r>
      <w:bookmarkEnd w:id="55"/>
    </w:p>
    <w:p w:rsidR="00821898" w:rsidRDefault="007624A1" w:rsidP="00821898">
      <w:r>
        <w:t>This audit report could not identify any significant non-compliance to the conditions of the environmental authorization(s) or any major non-compliance to the requirements of the environmental management programme.</w:t>
      </w:r>
    </w:p>
    <w:p w:rsidR="007624A1" w:rsidRDefault="007624A1" w:rsidP="00821898">
      <w:r>
        <w:t xml:space="preserve">It could also not identify any significant shortcoming or any need for changes to the EMP, or the management and </w:t>
      </w:r>
      <w:r w:rsidR="00DE24DA">
        <w:t>mitigating</w:t>
      </w:r>
      <w:r>
        <w:t xml:space="preserve"> measures provided for.</w:t>
      </w:r>
    </w:p>
    <w:p w:rsidR="000A0425" w:rsidRDefault="000A0425" w:rsidP="00821898"/>
    <w:p w:rsidR="007624A1" w:rsidRDefault="007624A1" w:rsidP="00821898"/>
    <w:p w:rsidR="000A0425" w:rsidRDefault="0094313E" w:rsidP="007624A1">
      <w:pPr>
        <w:pStyle w:val="Heading1"/>
        <w:pageBreakBefore w:val="0"/>
      </w:pPr>
      <w:bookmarkStart w:id="56" w:name="_Toc26452805"/>
      <w:r>
        <w:t>C</w:t>
      </w:r>
      <w:r w:rsidR="000A0425">
        <w:t>losure Plan</w:t>
      </w:r>
      <w:bookmarkEnd w:id="56"/>
    </w:p>
    <w:p w:rsidR="000A0425" w:rsidRDefault="000A0425" w:rsidP="000A0425">
      <w:r>
        <w:t>Not applicable</w:t>
      </w:r>
      <w:r w:rsidR="007624A1">
        <w:t xml:space="preserve">: </w:t>
      </w:r>
      <w:r>
        <w:t xml:space="preserve"> construction is still in progress.</w:t>
      </w:r>
    </w:p>
    <w:p w:rsidR="000A0425" w:rsidRDefault="000A0425" w:rsidP="00821898"/>
    <w:p w:rsidR="00155683" w:rsidRDefault="00155683" w:rsidP="00155683">
      <w:pPr>
        <w:pStyle w:val="Heading1"/>
      </w:pPr>
      <w:bookmarkStart w:id="57" w:name="_Toc26452806"/>
      <w:r>
        <w:lastRenderedPageBreak/>
        <w:t>Site photographs</w:t>
      </w:r>
      <w:bookmarkEnd w:id="57"/>
    </w:p>
    <w:tbl>
      <w:tblPr>
        <w:tblStyle w:val="TableGrid"/>
        <w:tblW w:w="10173" w:type="dxa"/>
        <w:tblLayout w:type="fixed"/>
        <w:tblLook w:val="04A0" w:firstRow="1" w:lastRow="0" w:firstColumn="1" w:lastColumn="0" w:noHBand="0" w:noVBand="1"/>
      </w:tblPr>
      <w:tblGrid>
        <w:gridCol w:w="7905"/>
        <w:gridCol w:w="2268"/>
      </w:tblGrid>
      <w:tr w:rsidR="00043F68" w:rsidRPr="00043F68" w:rsidTr="00043F68">
        <w:tc>
          <w:tcPr>
            <w:tcW w:w="7905" w:type="dxa"/>
          </w:tcPr>
          <w:p w:rsidR="00043F68" w:rsidRPr="00043F68" w:rsidRDefault="007567DD" w:rsidP="00043F68">
            <w:pPr>
              <w:spacing w:before="60" w:after="60"/>
              <w:rPr>
                <w:sz w:val="18"/>
                <w:szCs w:val="18"/>
              </w:rPr>
            </w:pPr>
            <w:r>
              <w:rPr>
                <w:noProof/>
                <w:sz w:val="18"/>
                <w:szCs w:val="18"/>
                <w:lang w:eastAsia="en-ZA"/>
              </w:rPr>
              <w:drawing>
                <wp:inline distT="0" distB="0" distL="0" distR="0" wp14:anchorId="2C56C09D" wp14:editId="172803E1">
                  <wp:extent cx="4882515" cy="27419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89.JPG"/>
                          <pic:cNvPicPr/>
                        </pic:nvPicPr>
                        <pic:blipFill>
                          <a:blip r:embed="rId20">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043F68" w:rsidRPr="00043F68" w:rsidRDefault="00043F68"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sidR="009A036B">
              <w:rPr>
                <w:noProof/>
                <w:sz w:val="18"/>
              </w:rPr>
              <w:t>1</w:t>
            </w:r>
            <w:r w:rsidRPr="00043F68">
              <w:rPr>
                <w:sz w:val="18"/>
              </w:rPr>
              <w:fldChar w:fldCharType="end"/>
            </w:r>
            <w:r w:rsidRPr="00043F68">
              <w:rPr>
                <w:sz w:val="18"/>
              </w:rPr>
              <w:t xml:space="preserve">:  </w:t>
            </w:r>
            <w:r w:rsidR="007567DD">
              <w:rPr>
                <w:sz w:val="18"/>
              </w:rPr>
              <w:t>Construction progress DR1699 (not applicable to the this audit report, but included to give the full picture of construction progress)</w:t>
            </w:r>
          </w:p>
        </w:tc>
      </w:tr>
      <w:tr w:rsidR="00043F68" w:rsidRPr="00043F68" w:rsidTr="00043F68">
        <w:tc>
          <w:tcPr>
            <w:tcW w:w="7905" w:type="dxa"/>
          </w:tcPr>
          <w:p w:rsidR="00043F68" w:rsidRPr="00043F68" w:rsidRDefault="007567DD" w:rsidP="00043F68">
            <w:pPr>
              <w:spacing w:before="60" w:after="60"/>
              <w:rPr>
                <w:sz w:val="18"/>
                <w:szCs w:val="18"/>
              </w:rPr>
            </w:pPr>
            <w:r>
              <w:rPr>
                <w:noProof/>
                <w:sz w:val="18"/>
                <w:szCs w:val="18"/>
                <w:lang w:eastAsia="en-ZA"/>
              </w:rPr>
              <w:drawing>
                <wp:inline distT="0" distB="0" distL="0" distR="0" wp14:anchorId="75299518" wp14:editId="5749A910">
                  <wp:extent cx="4882515" cy="2741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92.JPG"/>
                          <pic:cNvPicPr/>
                        </pic:nvPicPr>
                        <pic:blipFill>
                          <a:blip r:embed="rId21">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043F68" w:rsidRPr="00043F68" w:rsidRDefault="00043F68"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sidR="009A036B">
              <w:rPr>
                <w:noProof/>
                <w:sz w:val="18"/>
              </w:rPr>
              <w:t>2</w:t>
            </w:r>
            <w:r w:rsidRPr="00043F68">
              <w:rPr>
                <w:sz w:val="18"/>
              </w:rPr>
              <w:fldChar w:fldCharType="end"/>
            </w:r>
            <w:r w:rsidRPr="00043F68">
              <w:rPr>
                <w:sz w:val="18"/>
              </w:rPr>
              <w:t xml:space="preserve">:  </w:t>
            </w:r>
            <w:r w:rsidR="007567DD">
              <w:rPr>
                <w:sz w:val="18"/>
              </w:rPr>
              <w:t>Construction progress DR1699 (not applicable to this report)</w:t>
            </w:r>
          </w:p>
        </w:tc>
      </w:tr>
      <w:tr w:rsidR="00043F68" w:rsidRPr="00043F68" w:rsidTr="00043F68">
        <w:tc>
          <w:tcPr>
            <w:tcW w:w="7905" w:type="dxa"/>
          </w:tcPr>
          <w:p w:rsidR="00043F68" w:rsidRPr="00043F68" w:rsidRDefault="007567DD" w:rsidP="00043F68">
            <w:pPr>
              <w:spacing w:before="60" w:after="60"/>
              <w:rPr>
                <w:noProof/>
                <w:sz w:val="18"/>
                <w:szCs w:val="18"/>
                <w:lang w:eastAsia="en-ZA"/>
              </w:rPr>
            </w:pPr>
            <w:r>
              <w:rPr>
                <w:noProof/>
                <w:sz w:val="18"/>
                <w:szCs w:val="18"/>
                <w:lang w:eastAsia="en-ZA"/>
              </w:rPr>
              <w:drawing>
                <wp:inline distT="0" distB="0" distL="0" distR="0">
                  <wp:extent cx="4882515" cy="27419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4.JPG"/>
                          <pic:cNvPicPr/>
                        </pic:nvPicPr>
                        <pic:blipFill>
                          <a:blip r:embed="rId22">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043F68" w:rsidRPr="00043F68" w:rsidRDefault="00043F68"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sidR="009A036B">
              <w:rPr>
                <w:noProof/>
                <w:sz w:val="18"/>
              </w:rPr>
              <w:t>3</w:t>
            </w:r>
            <w:r w:rsidRPr="00043F68">
              <w:rPr>
                <w:sz w:val="18"/>
              </w:rPr>
              <w:fldChar w:fldCharType="end"/>
            </w:r>
            <w:r w:rsidRPr="00043F68">
              <w:rPr>
                <w:sz w:val="18"/>
              </w:rPr>
              <w:t xml:space="preserve">:  </w:t>
            </w:r>
            <w:r w:rsidR="007567DD">
              <w:rPr>
                <w:sz w:val="18"/>
              </w:rPr>
              <w:t>The DR1688 at the point where upgrades started</w:t>
            </w:r>
          </w:p>
        </w:tc>
      </w:tr>
      <w:tr w:rsidR="00043F68" w:rsidRPr="00043F68" w:rsidTr="00043F68">
        <w:tc>
          <w:tcPr>
            <w:tcW w:w="7905" w:type="dxa"/>
          </w:tcPr>
          <w:p w:rsidR="00043F68" w:rsidRPr="00043F68" w:rsidRDefault="007567DD" w:rsidP="00180B90">
            <w:pPr>
              <w:spacing w:before="60" w:after="60"/>
              <w:rPr>
                <w:sz w:val="18"/>
                <w:szCs w:val="18"/>
              </w:rPr>
            </w:pPr>
            <w:r>
              <w:rPr>
                <w:noProof/>
                <w:sz w:val="18"/>
                <w:szCs w:val="18"/>
                <w:lang w:eastAsia="en-ZA"/>
              </w:rPr>
              <w:lastRenderedPageBreak/>
              <w:drawing>
                <wp:inline distT="0" distB="0" distL="0" distR="0">
                  <wp:extent cx="4882515" cy="27419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6.JPG"/>
                          <pic:cNvPicPr/>
                        </pic:nvPicPr>
                        <pic:blipFill>
                          <a:blip r:embed="rId23">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043F68" w:rsidRPr="00043F68" w:rsidRDefault="00043F68"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sidR="009A036B">
              <w:rPr>
                <w:noProof/>
                <w:sz w:val="18"/>
              </w:rPr>
              <w:t>4</w:t>
            </w:r>
            <w:r w:rsidRPr="00043F68">
              <w:rPr>
                <w:sz w:val="18"/>
              </w:rPr>
              <w:fldChar w:fldCharType="end"/>
            </w:r>
            <w:r w:rsidRPr="00043F68">
              <w:rPr>
                <w:sz w:val="18"/>
              </w:rPr>
              <w:t xml:space="preserve">:  </w:t>
            </w:r>
            <w:r w:rsidR="007567DD">
              <w:rPr>
                <w:sz w:val="18"/>
              </w:rPr>
              <w:t>DR1688, construction activities and by-pass road at the first bridge from Calitzdorp direction</w:t>
            </w:r>
          </w:p>
        </w:tc>
      </w:tr>
      <w:tr w:rsidR="00043F68" w:rsidRPr="00043F68" w:rsidTr="00043F68">
        <w:tc>
          <w:tcPr>
            <w:tcW w:w="7905" w:type="dxa"/>
          </w:tcPr>
          <w:p w:rsidR="00043F68" w:rsidRPr="00043F68" w:rsidRDefault="007567DD" w:rsidP="00180B90">
            <w:pPr>
              <w:spacing w:before="60" w:after="60"/>
              <w:rPr>
                <w:sz w:val="18"/>
                <w:szCs w:val="18"/>
              </w:rPr>
            </w:pPr>
            <w:r>
              <w:rPr>
                <w:noProof/>
                <w:sz w:val="18"/>
                <w:szCs w:val="18"/>
                <w:lang w:eastAsia="en-ZA"/>
              </w:rPr>
              <w:drawing>
                <wp:inline distT="0" distB="0" distL="0" distR="0">
                  <wp:extent cx="4882515" cy="27419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09.JPG"/>
                          <pic:cNvPicPr/>
                        </pic:nvPicPr>
                        <pic:blipFill>
                          <a:blip r:embed="rId24">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043F68" w:rsidRPr="00043F68" w:rsidRDefault="00043F68"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sidR="009A036B">
              <w:rPr>
                <w:noProof/>
                <w:sz w:val="18"/>
              </w:rPr>
              <w:t>5</w:t>
            </w:r>
            <w:r w:rsidRPr="00043F68">
              <w:rPr>
                <w:sz w:val="18"/>
              </w:rPr>
              <w:fldChar w:fldCharType="end"/>
            </w:r>
            <w:r w:rsidRPr="00043F68">
              <w:rPr>
                <w:sz w:val="18"/>
              </w:rPr>
              <w:t xml:space="preserve">:  </w:t>
            </w:r>
            <w:r w:rsidR="007567DD">
              <w:rPr>
                <w:sz w:val="18"/>
              </w:rPr>
              <w:t>A closer look at the bridge rehabilitation in progress.</w:t>
            </w:r>
          </w:p>
        </w:tc>
      </w:tr>
      <w:tr w:rsidR="00043F68" w:rsidRPr="00043F68" w:rsidTr="00043F68">
        <w:tc>
          <w:tcPr>
            <w:tcW w:w="7905" w:type="dxa"/>
          </w:tcPr>
          <w:p w:rsidR="00043F68" w:rsidRPr="00043F68" w:rsidRDefault="007567DD" w:rsidP="00180B90">
            <w:pPr>
              <w:spacing w:before="60" w:after="60"/>
              <w:rPr>
                <w:noProof/>
                <w:sz w:val="18"/>
                <w:szCs w:val="18"/>
                <w:lang w:eastAsia="en-ZA"/>
              </w:rPr>
            </w:pPr>
            <w:r>
              <w:rPr>
                <w:noProof/>
                <w:sz w:val="18"/>
                <w:szCs w:val="18"/>
                <w:lang w:eastAsia="en-ZA"/>
              </w:rPr>
              <w:drawing>
                <wp:inline distT="0" distB="0" distL="0" distR="0">
                  <wp:extent cx="4882515" cy="27419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14.JPG"/>
                          <pic:cNvPicPr/>
                        </pic:nvPicPr>
                        <pic:blipFill>
                          <a:blip r:embed="rId25">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043F68" w:rsidRPr="00043F68" w:rsidRDefault="00043F68"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sidR="009A036B">
              <w:rPr>
                <w:noProof/>
                <w:sz w:val="18"/>
              </w:rPr>
              <w:t>6</w:t>
            </w:r>
            <w:r w:rsidRPr="00043F68">
              <w:rPr>
                <w:sz w:val="18"/>
              </w:rPr>
              <w:fldChar w:fldCharType="end"/>
            </w:r>
            <w:r w:rsidRPr="00043F68">
              <w:rPr>
                <w:sz w:val="18"/>
              </w:rPr>
              <w:t xml:space="preserve">:  </w:t>
            </w:r>
            <w:r w:rsidR="007567DD">
              <w:rPr>
                <w:sz w:val="18"/>
              </w:rPr>
              <w:t>Stockpile area one, next to the DR1688.  The cement would be crushed and used as subbase along the road</w:t>
            </w:r>
          </w:p>
        </w:tc>
      </w:tr>
      <w:tr w:rsidR="007567DD" w:rsidRPr="00043F68" w:rsidTr="00F47C12">
        <w:tc>
          <w:tcPr>
            <w:tcW w:w="7905" w:type="dxa"/>
          </w:tcPr>
          <w:p w:rsidR="007567DD" w:rsidRPr="00043F68" w:rsidRDefault="007567DD" w:rsidP="00F47C12">
            <w:pPr>
              <w:spacing w:before="60" w:after="60"/>
              <w:rPr>
                <w:noProof/>
                <w:sz w:val="18"/>
                <w:szCs w:val="18"/>
                <w:lang w:eastAsia="en-ZA"/>
              </w:rPr>
            </w:pPr>
            <w:r>
              <w:rPr>
                <w:noProof/>
                <w:sz w:val="18"/>
                <w:szCs w:val="18"/>
                <w:lang w:eastAsia="en-ZA"/>
              </w:rPr>
              <w:lastRenderedPageBreak/>
              <w:drawing>
                <wp:inline distT="0" distB="0" distL="0" distR="0">
                  <wp:extent cx="4882515" cy="27419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5.JPG"/>
                          <pic:cNvPicPr/>
                        </pic:nvPicPr>
                        <pic:blipFill>
                          <a:blip r:embed="rId26">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7567DD" w:rsidRPr="00043F68" w:rsidRDefault="007567DD"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Pr>
                <w:noProof/>
                <w:sz w:val="18"/>
              </w:rPr>
              <w:t>7</w:t>
            </w:r>
            <w:r w:rsidRPr="00043F68">
              <w:rPr>
                <w:sz w:val="18"/>
              </w:rPr>
              <w:fldChar w:fldCharType="end"/>
            </w:r>
            <w:r w:rsidRPr="00043F68">
              <w:rPr>
                <w:sz w:val="18"/>
              </w:rPr>
              <w:t xml:space="preserve">:  </w:t>
            </w:r>
            <w:r>
              <w:rPr>
                <w:sz w:val="18"/>
              </w:rPr>
              <w:t>Tar mixing area</w:t>
            </w:r>
          </w:p>
        </w:tc>
      </w:tr>
      <w:tr w:rsidR="007567DD" w:rsidRPr="00043F68" w:rsidTr="007567DD">
        <w:tc>
          <w:tcPr>
            <w:tcW w:w="7905" w:type="dxa"/>
          </w:tcPr>
          <w:p w:rsidR="007567DD" w:rsidRPr="00043F68" w:rsidRDefault="007567DD" w:rsidP="00F47C12">
            <w:pPr>
              <w:spacing w:before="60" w:after="60"/>
              <w:rPr>
                <w:noProof/>
                <w:sz w:val="18"/>
                <w:szCs w:val="18"/>
                <w:lang w:eastAsia="en-ZA"/>
              </w:rPr>
            </w:pPr>
            <w:r>
              <w:rPr>
                <w:noProof/>
                <w:sz w:val="18"/>
                <w:szCs w:val="18"/>
                <w:lang w:eastAsia="en-ZA"/>
              </w:rPr>
              <w:drawing>
                <wp:inline distT="0" distB="0" distL="0" distR="0">
                  <wp:extent cx="4882515" cy="27419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29.JPG"/>
                          <pic:cNvPicPr/>
                        </pic:nvPicPr>
                        <pic:blipFill>
                          <a:blip r:embed="rId27">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7567DD" w:rsidRPr="00043F68" w:rsidRDefault="007567DD"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Pr>
                <w:noProof/>
                <w:sz w:val="18"/>
              </w:rPr>
              <w:t>8</w:t>
            </w:r>
            <w:r w:rsidRPr="00043F68">
              <w:rPr>
                <w:sz w:val="18"/>
              </w:rPr>
              <w:fldChar w:fldCharType="end"/>
            </w:r>
            <w:r w:rsidRPr="00043F68">
              <w:rPr>
                <w:sz w:val="18"/>
              </w:rPr>
              <w:t xml:space="preserve">:  </w:t>
            </w:r>
            <w:r>
              <w:rPr>
                <w:sz w:val="18"/>
              </w:rPr>
              <w:t>A portion of the completed road section</w:t>
            </w:r>
          </w:p>
        </w:tc>
      </w:tr>
      <w:tr w:rsidR="007567DD" w:rsidRPr="00043F68" w:rsidTr="00F47C12">
        <w:tc>
          <w:tcPr>
            <w:tcW w:w="7905" w:type="dxa"/>
          </w:tcPr>
          <w:p w:rsidR="007567DD" w:rsidRPr="00043F68" w:rsidRDefault="007567DD" w:rsidP="00F47C12">
            <w:pPr>
              <w:spacing w:before="60" w:after="60"/>
              <w:rPr>
                <w:noProof/>
                <w:sz w:val="18"/>
                <w:szCs w:val="18"/>
                <w:lang w:eastAsia="en-ZA"/>
              </w:rPr>
            </w:pPr>
            <w:r>
              <w:rPr>
                <w:noProof/>
                <w:sz w:val="18"/>
                <w:szCs w:val="18"/>
                <w:lang w:eastAsia="en-ZA"/>
              </w:rPr>
              <w:drawing>
                <wp:inline distT="0" distB="0" distL="0" distR="0">
                  <wp:extent cx="4882515" cy="27419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0.JPG"/>
                          <pic:cNvPicPr/>
                        </pic:nvPicPr>
                        <pic:blipFill>
                          <a:blip r:embed="rId28">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7567DD" w:rsidRPr="00043F68" w:rsidRDefault="007567DD"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Pr>
                <w:noProof/>
                <w:sz w:val="18"/>
              </w:rPr>
              <w:t>9</w:t>
            </w:r>
            <w:r w:rsidRPr="00043F68">
              <w:rPr>
                <w:sz w:val="18"/>
              </w:rPr>
              <w:fldChar w:fldCharType="end"/>
            </w:r>
            <w:r w:rsidRPr="00043F68">
              <w:rPr>
                <w:sz w:val="18"/>
              </w:rPr>
              <w:t xml:space="preserve">:  </w:t>
            </w:r>
            <w:r>
              <w:rPr>
                <w:sz w:val="18"/>
              </w:rPr>
              <w:t xml:space="preserve">A portion of the construction area, showing the DR1688 to the left, with the by-pass road next to it. </w:t>
            </w:r>
          </w:p>
        </w:tc>
      </w:tr>
      <w:tr w:rsidR="007567DD" w:rsidRPr="00043F68" w:rsidTr="00F47C12">
        <w:tc>
          <w:tcPr>
            <w:tcW w:w="7905" w:type="dxa"/>
          </w:tcPr>
          <w:p w:rsidR="007567DD" w:rsidRPr="00043F68" w:rsidRDefault="007567DD" w:rsidP="00F47C12">
            <w:pPr>
              <w:spacing w:before="60" w:after="60"/>
              <w:rPr>
                <w:noProof/>
                <w:sz w:val="18"/>
                <w:szCs w:val="18"/>
                <w:lang w:eastAsia="en-ZA"/>
              </w:rPr>
            </w:pPr>
            <w:r>
              <w:rPr>
                <w:noProof/>
                <w:sz w:val="18"/>
                <w:szCs w:val="18"/>
                <w:lang w:eastAsia="en-ZA"/>
              </w:rPr>
              <w:lastRenderedPageBreak/>
              <w:drawing>
                <wp:inline distT="0" distB="0" distL="0" distR="0">
                  <wp:extent cx="4882515" cy="27419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34.JPG"/>
                          <pic:cNvPicPr/>
                        </pic:nvPicPr>
                        <pic:blipFill>
                          <a:blip r:embed="rId29">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7567DD" w:rsidRPr="00043F68" w:rsidRDefault="007567DD"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Pr>
                <w:noProof/>
                <w:sz w:val="18"/>
              </w:rPr>
              <w:t>10</w:t>
            </w:r>
            <w:r w:rsidRPr="00043F68">
              <w:rPr>
                <w:sz w:val="18"/>
              </w:rPr>
              <w:fldChar w:fldCharType="end"/>
            </w:r>
            <w:r w:rsidRPr="00043F68">
              <w:rPr>
                <w:sz w:val="18"/>
              </w:rPr>
              <w:t xml:space="preserve">:  </w:t>
            </w:r>
            <w:r>
              <w:rPr>
                <w:sz w:val="18"/>
              </w:rPr>
              <w:t>The grader re-shaping the road shoulder.  In areas like these, topsoil must be removed beforehand and replaced afterwards.</w:t>
            </w:r>
            <w:r>
              <w:rPr>
                <w:sz w:val="18"/>
              </w:rPr>
              <w:t xml:space="preserve"> </w:t>
            </w:r>
          </w:p>
        </w:tc>
      </w:tr>
      <w:tr w:rsidR="007567DD" w:rsidRPr="00043F68" w:rsidTr="00F47C12">
        <w:tc>
          <w:tcPr>
            <w:tcW w:w="7905" w:type="dxa"/>
          </w:tcPr>
          <w:p w:rsidR="007567DD" w:rsidRPr="00043F68" w:rsidRDefault="007567DD" w:rsidP="00F47C12">
            <w:pPr>
              <w:spacing w:before="60" w:after="60"/>
              <w:rPr>
                <w:noProof/>
                <w:sz w:val="18"/>
                <w:szCs w:val="18"/>
                <w:lang w:eastAsia="en-ZA"/>
              </w:rPr>
            </w:pPr>
            <w:r>
              <w:rPr>
                <w:noProof/>
                <w:sz w:val="18"/>
                <w:szCs w:val="18"/>
                <w:lang w:eastAsia="en-ZA"/>
              </w:rPr>
              <w:drawing>
                <wp:inline distT="0" distB="0" distL="0" distR="0">
                  <wp:extent cx="4882515" cy="27419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4.JPG"/>
                          <pic:cNvPicPr/>
                        </pic:nvPicPr>
                        <pic:blipFill>
                          <a:blip r:embed="rId30">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7567DD" w:rsidRPr="00043F68" w:rsidRDefault="007567DD"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Pr>
                <w:noProof/>
                <w:sz w:val="18"/>
              </w:rPr>
              <w:t>11</w:t>
            </w:r>
            <w:r w:rsidRPr="00043F68">
              <w:rPr>
                <w:sz w:val="18"/>
              </w:rPr>
              <w:fldChar w:fldCharType="end"/>
            </w:r>
            <w:r w:rsidRPr="00043F68">
              <w:rPr>
                <w:sz w:val="18"/>
              </w:rPr>
              <w:t xml:space="preserve">:  </w:t>
            </w:r>
            <w:r>
              <w:rPr>
                <w:sz w:val="18"/>
              </w:rPr>
              <w:t>one of the larger culverts along the DR1688</w:t>
            </w:r>
            <w:r>
              <w:rPr>
                <w:sz w:val="18"/>
              </w:rPr>
              <w:t xml:space="preserve">. </w:t>
            </w:r>
          </w:p>
        </w:tc>
      </w:tr>
      <w:tr w:rsidR="007567DD" w:rsidRPr="00043F68" w:rsidTr="00F47C12">
        <w:tc>
          <w:tcPr>
            <w:tcW w:w="7905" w:type="dxa"/>
          </w:tcPr>
          <w:p w:rsidR="007567DD" w:rsidRPr="00043F68" w:rsidRDefault="007567DD" w:rsidP="00F47C12">
            <w:pPr>
              <w:spacing w:before="60" w:after="60"/>
              <w:rPr>
                <w:noProof/>
                <w:sz w:val="18"/>
                <w:szCs w:val="18"/>
                <w:lang w:eastAsia="en-ZA"/>
              </w:rPr>
            </w:pPr>
            <w:r>
              <w:rPr>
                <w:noProof/>
                <w:sz w:val="18"/>
                <w:szCs w:val="18"/>
                <w:lang w:eastAsia="en-ZA"/>
              </w:rPr>
              <w:drawing>
                <wp:inline distT="0" distB="0" distL="0" distR="0">
                  <wp:extent cx="4882515" cy="274193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46.JPG"/>
                          <pic:cNvPicPr/>
                        </pic:nvPicPr>
                        <pic:blipFill>
                          <a:blip r:embed="rId31">
                            <a:extLst>
                              <a:ext uri="{28A0092B-C50C-407E-A947-70E740481C1C}">
                                <a14:useLocalDpi xmlns:a14="http://schemas.microsoft.com/office/drawing/2010/main" val="0"/>
                              </a:ext>
                            </a:extLst>
                          </a:blip>
                          <a:stretch>
                            <a:fillRect/>
                          </a:stretch>
                        </pic:blipFill>
                        <pic:spPr>
                          <a:xfrm>
                            <a:off x="0" y="0"/>
                            <a:ext cx="4882515" cy="2741930"/>
                          </a:xfrm>
                          <a:prstGeom prst="rect">
                            <a:avLst/>
                          </a:prstGeom>
                        </pic:spPr>
                      </pic:pic>
                    </a:graphicData>
                  </a:graphic>
                </wp:inline>
              </w:drawing>
            </w:r>
          </w:p>
        </w:tc>
        <w:tc>
          <w:tcPr>
            <w:tcW w:w="2268" w:type="dxa"/>
          </w:tcPr>
          <w:p w:rsidR="007567DD" w:rsidRPr="00043F68" w:rsidRDefault="007567DD" w:rsidP="007567DD">
            <w:pPr>
              <w:pStyle w:val="Caption"/>
              <w:rPr>
                <w:sz w:val="18"/>
              </w:rPr>
            </w:pPr>
            <w:r w:rsidRPr="00043F68">
              <w:rPr>
                <w:sz w:val="18"/>
              </w:rPr>
              <w:t xml:space="preserve">Photo </w:t>
            </w:r>
            <w:r w:rsidRPr="00043F68">
              <w:rPr>
                <w:sz w:val="18"/>
              </w:rPr>
              <w:fldChar w:fldCharType="begin"/>
            </w:r>
            <w:r w:rsidRPr="00043F68">
              <w:rPr>
                <w:sz w:val="18"/>
              </w:rPr>
              <w:instrText xml:space="preserve"> SEQ Photo \* ARABIC </w:instrText>
            </w:r>
            <w:r w:rsidRPr="00043F68">
              <w:rPr>
                <w:sz w:val="18"/>
              </w:rPr>
              <w:fldChar w:fldCharType="separate"/>
            </w:r>
            <w:r>
              <w:rPr>
                <w:noProof/>
                <w:sz w:val="18"/>
              </w:rPr>
              <w:t>12</w:t>
            </w:r>
            <w:r w:rsidRPr="00043F68">
              <w:rPr>
                <w:sz w:val="18"/>
              </w:rPr>
              <w:fldChar w:fldCharType="end"/>
            </w:r>
            <w:r w:rsidRPr="00043F68">
              <w:rPr>
                <w:sz w:val="18"/>
              </w:rPr>
              <w:t xml:space="preserve">:  </w:t>
            </w:r>
            <w:r>
              <w:rPr>
                <w:sz w:val="18"/>
              </w:rPr>
              <w:t>Bridge rehabilitation in progress, with the by-pass road to its left</w:t>
            </w:r>
          </w:p>
        </w:tc>
      </w:tr>
    </w:tbl>
    <w:p w:rsidR="00155683" w:rsidRDefault="00155683" w:rsidP="00821898"/>
    <w:p w:rsidR="00746D94" w:rsidRDefault="00746D94" w:rsidP="00821898">
      <w:pPr>
        <w:sectPr w:rsidR="00746D94" w:rsidSect="00B23303">
          <w:pgSz w:w="11907" w:h="16840" w:code="9"/>
          <w:pgMar w:top="284" w:right="851" w:bottom="794" w:left="1134" w:header="567" w:footer="851" w:gutter="0"/>
          <w:cols w:space="720"/>
          <w:noEndnote/>
          <w:titlePg/>
          <w:docGrid w:linePitch="299"/>
        </w:sectPr>
      </w:pPr>
    </w:p>
    <w:p w:rsidR="00306CD3" w:rsidRPr="00647FEA" w:rsidRDefault="00306CD3" w:rsidP="00647FEA">
      <w:pPr>
        <w:pStyle w:val="Subtitle"/>
      </w:pPr>
      <w:bookmarkStart w:id="58" w:name="_Toc26452809"/>
      <w:r w:rsidRPr="00647FEA">
        <w:lastRenderedPageBreak/>
        <w:t xml:space="preserve">Appendix 1:  </w:t>
      </w:r>
      <w:r w:rsidR="00FF2BC0">
        <w:t>Environmental Authorization</w:t>
      </w:r>
      <w:r w:rsidRPr="00647FEA">
        <w:t xml:space="preserve"> (</w:t>
      </w:r>
      <w:r w:rsidR="00FF2BC0">
        <w:t>13/10/2014</w:t>
      </w:r>
      <w:r w:rsidRPr="00647FEA">
        <w:t>)</w:t>
      </w:r>
      <w:bookmarkEnd w:id="58"/>
    </w:p>
    <w:p w:rsidR="00306CD3" w:rsidRDefault="00306CD3" w:rsidP="00647FEA">
      <w:pPr>
        <w:pStyle w:val="Subtitle"/>
      </w:pPr>
      <w:bookmarkStart w:id="59" w:name="_Toc26452810"/>
      <w:r>
        <w:lastRenderedPageBreak/>
        <w:t xml:space="preserve">Appendix 2:  </w:t>
      </w:r>
      <w:r w:rsidR="00FF2BC0">
        <w:t>Notice of intent to commence (15/01/2019)</w:t>
      </w:r>
      <w:bookmarkEnd w:id="59"/>
    </w:p>
    <w:p w:rsidR="00306CD3" w:rsidRDefault="00306CD3" w:rsidP="00647FEA">
      <w:pPr>
        <w:pStyle w:val="Subtitle"/>
      </w:pPr>
      <w:bookmarkStart w:id="60" w:name="_Toc26452811"/>
      <w:r>
        <w:lastRenderedPageBreak/>
        <w:t xml:space="preserve">Appendix 3:  </w:t>
      </w:r>
      <w:r w:rsidR="00EE4071">
        <w:t>Proof of notification of I&amp;AP’s (outcome of the EA)</w:t>
      </w:r>
      <w:bookmarkEnd w:id="60"/>
    </w:p>
    <w:p w:rsidR="00647FEA" w:rsidRDefault="00647FEA" w:rsidP="00647FEA">
      <w:pPr>
        <w:pStyle w:val="Subtitle"/>
      </w:pPr>
      <w:bookmarkStart w:id="61" w:name="_Toc26452812"/>
      <w:r>
        <w:lastRenderedPageBreak/>
        <w:t xml:space="preserve">Appendix 4:  </w:t>
      </w:r>
      <w:r w:rsidR="002E1178">
        <w:t>Botanical study – Bergwind botanical surveys and tours</w:t>
      </w:r>
      <w:bookmarkEnd w:id="61"/>
    </w:p>
    <w:p w:rsidR="00306CD3" w:rsidRDefault="00306CD3" w:rsidP="00682EEE">
      <w:pPr>
        <w:pStyle w:val="Subtitle"/>
      </w:pPr>
      <w:bookmarkStart w:id="62" w:name="_Toc26452813"/>
      <w:r>
        <w:lastRenderedPageBreak/>
        <w:t xml:space="preserve">Appendix </w:t>
      </w:r>
      <w:r w:rsidR="00682EEE">
        <w:t>5</w:t>
      </w:r>
      <w:r>
        <w:t xml:space="preserve">:  </w:t>
      </w:r>
      <w:r w:rsidR="00182EE0">
        <w:t>DEA&amp;DP approval of the updated EMP (Dated 13/07/2015)</w:t>
      </w:r>
      <w:bookmarkEnd w:id="62"/>
    </w:p>
    <w:p w:rsidR="00306CD3" w:rsidRDefault="00306CD3" w:rsidP="00647FEA">
      <w:pPr>
        <w:pStyle w:val="Subtitle"/>
      </w:pPr>
      <w:bookmarkStart w:id="63" w:name="_Toc26452814"/>
      <w:r>
        <w:lastRenderedPageBreak/>
        <w:t xml:space="preserve">Appendix </w:t>
      </w:r>
      <w:r w:rsidR="00830E5D">
        <w:t>6</w:t>
      </w:r>
      <w:r>
        <w:t xml:space="preserve">:  </w:t>
      </w:r>
      <w:r w:rsidR="00182EE0">
        <w:t>Proof of compliance with other statutory requirements</w:t>
      </w:r>
      <w:bookmarkEnd w:id="63"/>
    </w:p>
    <w:p w:rsidR="00C5427E" w:rsidRPr="00C5427E" w:rsidRDefault="00C5427E" w:rsidP="00C5427E">
      <w:pPr>
        <w:pStyle w:val="Subtitle"/>
      </w:pPr>
      <w:bookmarkStart w:id="64" w:name="_Toc26452815"/>
      <w:r>
        <w:lastRenderedPageBreak/>
        <w:t>Appendix 7:  An example of the ECO reports</w:t>
      </w:r>
      <w:bookmarkEnd w:id="64"/>
    </w:p>
    <w:sectPr w:rsidR="00C5427E" w:rsidRPr="00C5427E" w:rsidSect="00B23303">
      <w:footerReference w:type="first" r:id="rId32"/>
      <w:pgSz w:w="11907" w:h="16840" w:code="9"/>
      <w:pgMar w:top="284" w:right="851" w:bottom="794" w:left="1134" w:header="567" w:footer="851"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DCF" w:rsidRDefault="00973DCF" w:rsidP="005418C6">
      <w:r>
        <w:separator/>
      </w:r>
    </w:p>
  </w:endnote>
  <w:endnote w:type="continuationSeparator" w:id="0">
    <w:p w:rsidR="00973DCF" w:rsidRDefault="00973DCF" w:rsidP="0054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u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ahnschrift SemiBold SemiConden">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ill Sans MT Condensed">
    <w:panose1 w:val="020B05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A9" w:rsidRDefault="00E558A9" w:rsidP="00E51831">
    <w:pPr>
      <w:pStyle w:val="Footer"/>
      <w:spacing w:before="0" w:after="0"/>
      <w:rPr>
        <w:sz w:val="16"/>
        <w:szCs w:val="16"/>
      </w:rPr>
    </w:pPr>
  </w:p>
  <w:p w:rsidR="00E558A9" w:rsidRPr="00F634A5" w:rsidRDefault="00E558A9" w:rsidP="00E51831">
    <w:pPr>
      <w:pBdr>
        <w:top w:val="single" w:sz="4" w:space="1" w:color="auto"/>
      </w:pBdr>
      <w:tabs>
        <w:tab w:val="center" w:pos="4678"/>
        <w:tab w:val="right" w:pos="9923"/>
      </w:tabs>
      <w:rPr>
        <w:b/>
        <w:caps/>
        <w:sz w:val="16"/>
        <w:szCs w:val="16"/>
      </w:rPr>
    </w:pPr>
    <w:r w:rsidRPr="00F634A5">
      <w:rPr>
        <w:b/>
        <w:caps/>
        <w:sz w:val="16"/>
        <w:szCs w:val="16"/>
      </w:rPr>
      <w:t>Compliance audit</w:t>
    </w:r>
    <w:r w:rsidRPr="00F634A5">
      <w:rPr>
        <w:b/>
        <w:caps/>
        <w:sz w:val="16"/>
        <w:szCs w:val="16"/>
      </w:rPr>
      <w:tab/>
    </w:r>
    <w:sdt>
      <w:sdtPr>
        <w:rPr>
          <w:b/>
          <w:caps/>
          <w:sz w:val="16"/>
          <w:szCs w:val="16"/>
        </w:rPr>
        <w:id w:val="1949042906"/>
        <w:docPartObj>
          <w:docPartGallery w:val="Page Numbers (Top of Page)"/>
          <w:docPartUnique/>
        </w:docPartObj>
      </w:sdtPr>
      <w:sdtContent>
        <w:r w:rsidRPr="001E40F8">
          <w:rPr>
            <w:b/>
            <w:caps/>
            <w:sz w:val="16"/>
            <w:szCs w:val="16"/>
          </w:rPr>
          <w:t>Calitzdorp Divisional roads upgrade</w:t>
        </w:r>
        <w:r w:rsidRPr="00F634A5">
          <w:rPr>
            <w:b/>
            <w:caps/>
            <w:sz w:val="16"/>
            <w:szCs w:val="16"/>
          </w:rPr>
          <w:tab/>
          <w:t xml:space="preserve">PAGE </w:t>
        </w:r>
        <w:r w:rsidRPr="00F634A5">
          <w:rPr>
            <w:b/>
            <w:caps/>
            <w:sz w:val="16"/>
            <w:szCs w:val="16"/>
          </w:rPr>
          <w:fldChar w:fldCharType="begin"/>
        </w:r>
        <w:r w:rsidRPr="00F634A5">
          <w:rPr>
            <w:b/>
            <w:caps/>
            <w:sz w:val="16"/>
            <w:szCs w:val="16"/>
          </w:rPr>
          <w:instrText xml:space="preserve"> PAGE </w:instrText>
        </w:r>
        <w:r w:rsidRPr="00F634A5">
          <w:rPr>
            <w:b/>
            <w:caps/>
            <w:sz w:val="16"/>
            <w:szCs w:val="16"/>
          </w:rPr>
          <w:fldChar w:fldCharType="separate"/>
        </w:r>
        <w:r w:rsidR="00930CB0">
          <w:rPr>
            <w:b/>
            <w:caps/>
            <w:noProof/>
            <w:sz w:val="16"/>
            <w:szCs w:val="16"/>
          </w:rPr>
          <w:t>vi</w:t>
        </w:r>
        <w:r w:rsidRPr="00F634A5">
          <w:rPr>
            <w:b/>
            <w:caps/>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A9" w:rsidRDefault="00E558A9" w:rsidP="006304B5">
    <w:pPr>
      <w:pStyle w:val="Header"/>
      <w:pBdr>
        <w:top w:val="single" w:sz="4" w:space="1" w:color="auto"/>
      </w:pBdr>
      <w:tabs>
        <w:tab w:val="clear" w:pos="4320"/>
        <w:tab w:val="clear" w:pos="8640"/>
        <w:tab w:val="center" w:pos="4962"/>
        <w:tab w:val="right" w:pos="9923"/>
      </w:tabs>
      <w:spacing w:before="0" w:after="0"/>
      <w:jc w:val="left"/>
      <w:rPr>
        <w:i/>
        <w:sz w:val="16"/>
        <w:szCs w:val="16"/>
      </w:rPr>
    </w:pPr>
    <w:r>
      <w:rPr>
        <w:i/>
        <w:sz w:val="16"/>
        <w:szCs w:val="16"/>
      </w:rPr>
      <w:t>22 Buitekant Street</w:t>
    </w:r>
    <w:r>
      <w:rPr>
        <w:i/>
        <w:sz w:val="16"/>
        <w:szCs w:val="16"/>
      </w:rPr>
      <w:tab/>
    </w:r>
    <w:r>
      <w:rPr>
        <w:i/>
        <w:sz w:val="16"/>
        <w:szCs w:val="16"/>
      </w:rPr>
      <w:tab/>
      <w:t>Cell:  082 921 5949</w:t>
    </w:r>
  </w:p>
  <w:p w:rsidR="00E558A9" w:rsidRDefault="00E558A9" w:rsidP="006304B5">
    <w:pPr>
      <w:pStyle w:val="Header"/>
      <w:tabs>
        <w:tab w:val="clear" w:pos="4320"/>
        <w:tab w:val="clear" w:pos="8640"/>
        <w:tab w:val="center" w:pos="4962"/>
        <w:tab w:val="right" w:pos="9923"/>
      </w:tabs>
      <w:spacing w:before="0" w:after="0"/>
      <w:jc w:val="left"/>
      <w:rPr>
        <w:i/>
        <w:sz w:val="16"/>
        <w:szCs w:val="16"/>
      </w:rPr>
    </w:pPr>
    <w:r>
      <w:rPr>
        <w:i/>
        <w:sz w:val="16"/>
        <w:szCs w:val="16"/>
      </w:rPr>
      <w:t>Bredasdorp</w:t>
    </w:r>
    <w:r>
      <w:rPr>
        <w:i/>
        <w:sz w:val="16"/>
        <w:szCs w:val="16"/>
      </w:rPr>
      <w:tab/>
    </w:r>
    <w:r>
      <w:rPr>
        <w:i/>
        <w:sz w:val="16"/>
        <w:szCs w:val="16"/>
      </w:rPr>
      <w:tab/>
      <w:t>Fax:  086 611 0726</w:t>
    </w:r>
  </w:p>
  <w:p w:rsidR="00E558A9" w:rsidRPr="005813B6" w:rsidRDefault="00E558A9" w:rsidP="006304B5">
    <w:pPr>
      <w:pStyle w:val="Header"/>
      <w:tabs>
        <w:tab w:val="clear" w:pos="4320"/>
        <w:tab w:val="clear" w:pos="8640"/>
        <w:tab w:val="center" w:pos="4962"/>
        <w:tab w:val="right" w:pos="9923"/>
      </w:tabs>
      <w:spacing w:before="0" w:after="0"/>
      <w:jc w:val="left"/>
      <w:rPr>
        <w:i/>
        <w:sz w:val="16"/>
        <w:szCs w:val="16"/>
      </w:rPr>
    </w:pPr>
    <w:r>
      <w:rPr>
        <w:i/>
        <w:sz w:val="16"/>
        <w:szCs w:val="16"/>
      </w:rPr>
      <w:t>7280</w:t>
    </w:r>
    <w:r>
      <w:rPr>
        <w:i/>
        <w:sz w:val="16"/>
        <w:szCs w:val="16"/>
      </w:rPr>
      <w:tab/>
    </w:r>
    <w:r>
      <w:rPr>
        <w:i/>
        <w:sz w:val="16"/>
        <w:szCs w:val="16"/>
      </w:rPr>
      <w:tab/>
      <w:t>Email:  peet@pbconsult.co.za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A9" w:rsidRDefault="00E558A9" w:rsidP="008C5E0D">
    <w:pPr>
      <w:pStyle w:val="Footer"/>
      <w:spacing w:before="0" w:after="0"/>
      <w:rPr>
        <w:sz w:val="16"/>
        <w:szCs w:val="16"/>
      </w:rPr>
    </w:pPr>
  </w:p>
  <w:p w:rsidR="00E558A9" w:rsidRPr="00F634A5" w:rsidRDefault="00E558A9" w:rsidP="00E51831">
    <w:pPr>
      <w:pBdr>
        <w:top w:val="single" w:sz="4" w:space="1" w:color="auto"/>
      </w:pBdr>
      <w:tabs>
        <w:tab w:val="center" w:pos="4678"/>
        <w:tab w:val="right" w:pos="9923"/>
      </w:tabs>
      <w:rPr>
        <w:b/>
        <w:caps/>
        <w:sz w:val="16"/>
        <w:szCs w:val="16"/>
      </w:rPr>
    </w:pPr>
    <w:r w:rsidRPr="00F634A5">
      <w:rPr>
        <w:b/>
        <w:caps/>
        <w:sz w:val="16"/>
        <w:szCs w:val="16"/>
      </w:rPr>
      <w:t>Compliance audit</w:t>
    </w:r>
    <w:r w:rsidRPr="00F634A5">
      <w:rPr>
        <w:b/>
        <w:caps/>
        <w:sz w:val="16"/>
        <w:szCs w:val="16"/>
      </w:rPr>
      <w:tab/>
    </w:r>
    <w:sdt>
      <w:sdtPr>
        <w:rPr>
          <w:b/>
          <w:caps/>
          <w:sz w:val="16"/>
          <w:szCs w:val="16"/>
        </w:rPr>
        <w:id w:val="410816017"/>
        <w:docPartObj>
          <w:docPartGallery w:val="Page Numbers (Top of Page)"/>
          <w:docPartUnique/>
        </w:docPartObj>
      </w:sdtPr>
      <w:sdtContent>
        <w:r w:rsidRPr="001E40F8">
          <w:rPr>
            <w:b/>
            <w:caps/>
            <w:sz w:val="16"/>
            <w:szCs w:val="16"/>
          </w:rPr>
          <w:t>Calitzdorp Divisional roads upgrade</w:t>
        </w:r>
        <w:r w:rsidRPr="00F634A5">
          <w:rPr>
            <w:b/>
            <w:caps/>
            <w:sz w:val="16"/>
            <w:szCs w:val="16"/>
          </w:rPr>
          <w:tab/>
          <w:t xml:space="preserve">PAGE </w:t>
        </w:r>
        <w:r w:rsidRPr="00F634A5">
          <w:rPr>
            <w:b/>
            <w:caps/>
            <w:sz w:val="16"/>
            <w:szCs w:val="16"/>
          </w:rPr>
          <w:fldChar w:fldCharType="begin"/>
        </w:r>
        <w:r w:rsidRPr="00F634A5">
          <w:rPr>
            <w:b/>
            <w:caps/>
            <w:sz w:val="16"/>
            <w:szCs w:val="16"/>
          </w:rPr>
          <w:instrText xml:space="preserve"> PAGE </w:instrText>
        </w:r>
        <w:r w:rsidRPr="00F634A5">
          <w:rPr>
            <w:b/>
            <w:caps/>
            <w:sz w:val="16"/>
            <w:szCs w:val="16"/>
          </w:rPr>
          <w:fldChar w:fldCharType="separate"/>
        </w:r>
        <w:r w:rsidR="00930CB0">
          <w:rPr>
            <w:b/>
            <w:caps/>
            <w:noProof/>
            <w:sz w:val="16"/>
            <w:szCs w:val="16"/>
          </w:rPr>
          <w:t>iii</w:t>
        </w:r>
        <w:r w:rsidRPr="00F634A5">
          <w:rPr>
            <w:b/>
            <w:caps/>
            <w:sz w:val="16"/>
            <w:szCs w:val="16"/>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A9" w:rsidRDefault="00E558A9" w:rsidP="008C5E0D">
    <w:pPr>
      <w:pStyle w:val="Footer"/>
      <w:spacing w:before="0" w:after="0"/>
      <w:rPr>
        <w:sz w:val="16"/>
        <w:szCs w:val="16"/>
      </w:rPr>
    </w:pPr>
  </w:p>
  <w:p w:rsidR="00E558A9" w:rsidRPr="00F634A5" w:rsidRDefault="00E558A9" w:rsidP="00B23303">
    <w:pPr>
      <w:pBdr>
        <w:top w:val="single" w:sz="4" w:space="1" w:color="auto"/>
      </w:pBdr>
      <w:tabs>
        <w:tab w:val="center" w:pos="4678"/>
        <w:tab w:val="right" w:pos="9923"/>
      </w:tabs>
      <w:rPr>
        <w:b/>
        <w:caps/>
        <w:sz w:val="16"/>
        <w:szCs w:val="16"/>
      </w:rPr>
    </w:pPr>
    <w:r w:rsidRPr="00F634A5">
      <w:rPr>
        <w:b/>
        <w:caps/>
        <w:sz w:val="16"/>
        <w:szCs w:val="16"/>
      </w:rPr>
      <w:t>Compliance audit</w:t>
    </w:r>
    <w:r w:rsidRPr="00F634A5">
      <w:rPr>
        <w:b/>
        <w:caps/>
        <w:sz w:val="16"/>
        <w:szCs w:val="16"/>
      </w:rPr>
      <w:tab/>
    </w:r>
    <w:r>
      <w:rPr>
        <w:b/>
        <w:caps/>
        <w:sz w:val="16"/>
        <w:szCs w:val="16"/>
      </w:rPr>
      <w:t>Calitzdorp Divisional roads upgrade</w:t>
    </w:r>
    <w:r w:rsidRPr="00F634A5">
      <w:rPr>
        <w:b/>
        <w:caps/>
        <w:sz w:val="16"/>
        <w:szCs w:val="16"/>
      </w:rPr>
      <w:tab/>
      <w:t xml:space="preserve">PAGE </w:t>
    </w:r>
    <w:r w:rsidRPr="00F634A5">
      <w:rPr>
        <w:b/>
        <w:caps/>
        <w:sz w:val="16"/>
        <w:szCs w:val="16"/>
      </w:rPr>
      <w:fldChar w:fldCharType="begin"/>
    </w:r>
    <w:r w:rsidRPr="00F634A5">
      <w:rPr>
        <w:b/>
        <w:caps/>
        <w:sz w:val="16"/>
        <w:szCs w:val="16"/>
      </w:rPr>
      <w:instrText xml:space="preserve"> PAGE </w:instrText>
    </w:r>
    <w:r w:rsidRPr="00F634A5">
      <w:rPr>
        <w:b/>
        <w:caps/>
        <w:sz w:val="16"/>
        <w:szCs w:val="16"/>
      </w:rPr>
      <w:fldChar w:fldCharType="separate"/>
    </w:r>
    <w:r w:rsidR="00930CB0">
      <w:rPr>
        <w:b/>
        <w:caps/>
        <w:noProof/>
        <w:sz w:val="16"/>
        <w:szCs w:val="16"/>
      </w:rPr>
      <w:t>12</w:t>
    </w:r>
    <w:r w:rsidRPr="00F634A5">
      <w:rPr>
        <w:b/>
        <w:caps/>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A9" w:rsidRPr="00746D94" w:rsidRDefault="00E558A9" w:rsidP="00746D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DCF" w:rsidRDefault="00973DCF" w:rsidP="005418C6">
      <w:r>
        <w:separator/>
      </w:r>
    </w:p>
  </w:footnote>
  <w:footnote w:type="continuationSeparator" w:id="0">
    <w:p w:rsidR="00973DCF" w:rsidRDefault="00973DCF" w:rsidP="00541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A9" w:rsidRPr="008800BA" w:rsidRDefault="00E558A9" w:rsidP="008800BA">
    <w:pPr>
      <w:pStyle w:val="Header"/>
      <w:pBdr>
        <w:bottom w:val="single" w:sz="4" w:space="0" w:color="auto"/>
      </w:pBdr>
      <w:spacing w:before="0" w:after="0"/>
      <w:jc w:val="right"/>
      <w:rPr>
        <w:rFonts w:asciiTheme="minorHAnsi" w:hAnsiTheme="minorHAnsi" w:cstheme="minorHAnsi"/>
        <w:b/>
        <w:caps/>
        <w:sz w:val="20"/>
      </w:rPr>
    </w:pPr>
    <w:r w:rsidRPr="008800BA">
      <w:rPr>
        <w:rFonts w:asciiTheme="minorHAnsi" w:hAnsiTheme="minorHAnsi" w:cstheme="minorHAnsi"/>
        <w:b/>
        <w:sz w:val="20"/>
      </w:rPr>
      <w:t>PB</w:t>
    </w:r>
    <w:r>
      <w:rPr>
        <w:rFonts w:asciiTheme="minorHAnsi" w:hAnsiTheme="minorHAnsi" w:cstheme="minorHAnsi"/>
        <w:b/>
        <w:sz w:val="20"/>
      </w:rPr>
      <w:t xml:space="preserve"> </w:t>
    </w:r>
    <w:r w:rsidRPr="008800BA">
      <w:rPr>
        <w:rFonts w:asciiTheme="minorHAnsi" w:hAnsiTheme="minorHAnsi" w:cstheme="minorHAnsi"/>
        <w:b/>
        <w:sz w:val="20"/>
      </w:rPr>
      <w:t>Consult</w:t>
    </w:r>
  </w:p>
  <w:p w:rsidR="00E558A9" w:rsidRPr="002A7903" w:rsidRDefault="00E558A9" w:rsidP="002A7903">
    <w:pPr>
      <w:pStyle w:val="Header"/>
      <w:spacing w:before="0" w:after="0"/>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A9" w:rsidRDefault="00E558A9" w:rsidP="008800BA">
    <w:pPr>
      <w:pStyle w:val="Header"/>
      <w:pBdr>
        <w:bottom w:val="single" w:sz="4" w:space="1" w:color="auto"/>
      </w:pBdr>
      <w:jc w:val="left"/>
    </w:pPr>
    <w:r>
      <w:rPr>
        <w:noProof/>
        <w:lang w:eastAsia="en-ZA"/>
      </w:rPr>
      <w:drawing>
        <wp:inline distT="0" distB="0" distL="0" distR="0" wp14:anchorId="10B10C76" wp14:editId="7337D784">
          <wp:extent cx="2230958" cy="657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 Consult.jpg"/>
                  <pic:cNvPicPr/>
                </pic:nvPicPr>
                <pic:blipFill>
                  <a:blip r:embed="rId1">
                    <a:extLst>
                      <a:ext uri="{28A0092B-C50C-407E-A947-70E740481C1C}">
                        <a14:useLocalDpi xmlns:a14="http://schemas.microsoft.com/office/drawing/2010/main" val="0"/>
                      </a:ext>
                    </a:extLst>
                  </a:blip>
                  <a:stretch>
                    <a:fillRect/>
                  </a:stretch>
                </pic:blipFill>
                <pic:spPr>
                  <a:xfrm>
                    <a:off x="0" y="0"/>
                    <a:ext cx="2236431" cy="658837"/>
                  </a:xfrm>
                  <a:prstGeom prst="rect">
                    <a:avLst/>
                  </a:prstGeom>
                </pic:spPr>
              </pic:pic>
            </a:graphicData>
          </a:graphic>
        </wp:inline>
      </w:drawing>
    </w:r>
  </w:p>
  <w:p w:rsidR="00E558A9" w:rsidRDefault="00E558A9" w:rsidP="008800BA">
    <w:pPr>
      <w:pStyle w:val="Header"/>
      <w:spacing w:before="0" w:after="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A9" w:rsidRPr="008800BA" w:rsidRDefault="00E558A9" w:rsidP="008800BA">
    <w:pPr>
      <w:pStyle w:val="Header"/>
      <w:pBdr>
        <w:bottom w:val="single" w:sz="4" w:space="0" w:color="auto"/>
      </w:pBdr>
      <w:spacing w:before="0" w:after="0"/>
      <w:jc w:val="right"/>
      <w:rPr>
        <w:rFonts w:asciiTheme="minorHAnsi" w:hAnsiTheme="minorHAnsi" w:cstheme="minorHAnsi"/>
        <w:b/>
        <w:caps/>
        <w:sz w:val="20"/>
      </w:rPr>
    </w:pPr>
    <w:r w:rsidRPr="008800BA">
      <w:rPr>
        <w:rFonts w:asciiTheme="minorHAnsi" w:hAnsiTheme="minorHAnsi" w:cstheme="minorHAnsi"/>
        <w:b/>
        <w:sz w:val="20"/>
      </w:rPr>
      <w:t>PB</w:t>
    </w:r>
    <w:r>
      <w:rPr>
        <w:rFonts w:asciiTheme="minorHAnsi" w:hAnsiTheme="minorHAnsi" w:cstheme="minorHAnsi"/>
        <w:b/>
        <w:sz w:val="20"/>
      </w:rPr>
      <w:t xml:space="preserve"> </w:t>
    </w:r>
    <w:r w:rsidRPr="008800BA">
      <w:rPr>
        <w:rFonts w:asciiTheme="minorHAnsi" w:hAnsiTheme="minorHAnsi" w:cstheme="minorHAnsi"/>
        <w:b/>
        <w:sz w:val="20"/>
      </w:rPr>
      <w:t>Consult</w:t>
    </w:r>
  </w:p>
  <w:p w:rsidR="00E558A9" w:rsidRPr="002A7903" w:rsidRDefault="00E558A9" w:rsidP="00F634A5">
    <w:pPr>
      <w:pStyle w:val="Header"/>
      <w:spacing w:before="0" w:after="0"/>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7795C"/>
    <w:multiLevelType w:val="hybridMultilevel"/>
    <w:tmpl w:val="517A37B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9E250A9"/>
    <w:multiLevelType w:val="hybridMultilevel"/>
    <w:tmpl w:val="4EAEC6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A4D6269"/>
    <w:multiLevelType w:val="hybridMultilevel"/>
    <w:tmpl w:val="5C186E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AFD4648"/>
    <w:multiLevelType w:val="hybridMultilevel"/>
    <w:tmpl w:val="D7F8D8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D57022E"/>
    <w:multiLevelType w:val="multilevel"/>
    <w:tmpl w:val="47F278BE"/>
    <w:lvl w:ilvl="0">
      <w:start w:val="1"/>
      <w:numFmt w:val="decimal"/>
      <w:pStyle w:val="Heading1"/>
      <w:lvlText w:val="%1."/>
      <w:lvlJc w:val="left"/>
      <w:pPr>
        <w:ind w:left="720" w:hanging="360"/>
      </w:pPr>
    </w:lvl>
    <w:lvl w:ilvl="1">
      <w:start w:val="1"/>
      <w:numFmt w:val="decimal"/>
      <w:pStyle w:val="Heading2"/>
      <w:isLgl/>
      <w:lvlText w:val="%1.%2"/>
      <w:lvlJc w:val="left"/>
      <w:pPr>
        <w:ind w:left="570" w:hanging="57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DCE4CAD"/>
    <w:multiLevelType w:val="hybridMultilevel"/>
    <w:tmpl w:val="9FD8BF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05C4316"/>
    <w:multiLevelType w:val="hybridMultilevel"/>
    <w:tmpl w:val="D728AE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111D2D03"/>
    <w:multiLevelType w:val="hybridMultilevel"/>
    <w:tmpl w:val="346223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16614ED7"/>
    <w:multiLevelType w:val="hybridMultilevel"/>
    <w:tmpl w:val="CCD234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1A196436"/>
    <w:multiLevelType w:val="hybridMultilevel"/>
    <w:tmpl w:val="B9EAD0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1AE32F8E"/>
    <w:multiLevelType w:val="hybridMultilevel"/>
    <w:tmpl w:val="9AAAE42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26634AD1"/>
    <w:multiLevelType w:val="hybridMultilevel"/>
    <w:tmpl w:val="7FB008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2A640757"/>
    <w:multiLevelType w:val="hybridMultilevel"/>
    <w:tmpl w:val="B0CC22FE"/>
    <w:lvl w:ilvl="0" w:tplc="1C090001">
      <w:start w:val="1"/>
      <w:numFmt w:val="bullet"/>
      <w:lvlText w:val=""/>
      <w:lvlJc w:val="left"/>
      <w:pPr>
        <w:ind w:left="720" w:hanging="360"/>
      </w:pPr>
      <w:rPr>
        <w:rFonts w:ascii="Symbol" w:hAnsi="Symbol"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BBE47C5"/>
    <w:multiLevelType w:val="hybridMultilevel"/>
    <w:tmpl w:val="390E1E3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CC35578"/>
    <w:multiLevelType w:val="hybridMultilevel"/>
    <w:tmpl w:val="5B94A6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EB451B1"/>
    <w:multiLevelType w:val="hybridMultilevel"/>
    <w:tmpl w:val="70F03C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30D7E80"/>
    <w:multiLevelType w:val="hybridMultilevel"/>
    <w:tmpl w:val="9F68EF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nsid w:val="4AAB4BEF"/>
    <w:multiLevelType w:val="hybridMultilevel"/>
    <w:tmpl w:val="A872C5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4B776A93"/>
    <w:multiLevelType w:val="hybridMultilevel"/>
    <w:tmpl w:val="051AF7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4DE63838"/>
    <w:multiLevelType w:val="hybridMultilevel"/>
    <w:tmpl w:val="EE4A29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03425B3"/>
    <w:multiLevelType w:val="hybridMultilevel"/>
    <w:tmpl w:val="E690D0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50A45791"/>
    <w:multiLevelType w:val="hybridMultilevel"/>
    <w:tmpl w:val="607248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572B6396"/>
    <w:multiLevelType w:val="hybridMultilevel"/>
    <w:tmpl w:val="6B761F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8544B4C"/>
    <w:multiLevelType w:val="hybridMultilevel"/>
    <w:tmpl w:val="C5FE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C85234D"/>
    <w:multiLevelType w:val="hybridMultilevel"/>
    <w:tmpl w:val="D31A24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start w:val="1"/>
      <w:numFmt w:val="bullet"/>
      <w:lvlText w:val=""/>
      <w:lvlJc w:val="left"/>
      <w:pPr>
        <w:tabs>
          <w:tab w:val="num" w:pos="2226"/>
        </w:tabs>
        <w:ind w:left="2226" w:hanging="360"/>
      </w:pPr>
      <w:rPr>
        <w:rFonts w:ascii="Wingdings" w:hAnsi="Wingdings"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6">
    <w:nsid w:val="5E2C0AEE"/>
    <w:multiLevelType w:val="hybridMultilevel"/>
    <w:tmpl w:val="1E9231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688629D5"/>
    <w:multiLevelType w:val="hybridMultilevel"/>
    <w:tmpl w:val="0B32CB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790224A"/>
    <w:multiLevelType w:val="hybridMultilevel"/>
    <w:tmpl w:val="6E9A76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93D6F3A"/>
    <w:multiLevelType w:val="hybridMultilevel"/>
    <w:tmpl w:val="9AC02CBA"/>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num w:numId="1">
    <w:abstractNumId w:val="4"/>
  </w:num>
  <w:num w:numId="2">
    <w:abstractNumId w:val="25"/>
  </w:num>
  <w:num w:numId="3">
    <w:abstractNumId w:val="12"/>
  </w:num>
  <w:num w:numId="4">
    <w:abstractNumId w:val="29"/>
  </w:num>
  <w:num w:numId="5">
    <w:abstractNumId w:val="0"/>
  </w:num>
  <w:num w:numId="6">
    <w:abstractNumId w:val="11"/>
  </w:num>
  <w:num w:numId="7">
    <w:abstractNumId w:val="16"/>
  </w:num>
  <w:num w:numId="8">
    <w:abstractNumId w:val="20"/>
  </w:num>
  <w:num w:numId="9">
    <w:abstractNumId w:val="9"/>
  </w:num>
  <w:num w:numId="10">
    <w:abstractNumId w:val="10"/>
  </w:num>
  <w:num w:numId="11">
    <w:abstractNumId w:val="3"/>
  </w:num>
  <w:num w:numId="12">
    <w:abstractNumId w:val="5"/>
  </w:num>
  <w:num w:numId="13">
    <w:abstractNumId w:val="14"/>
  </w:num>
  <w:num w:numId="14">
    <w:abstractNumId w:val="6"/>
  </w:num>
  <w:num w:numId="15">
    <w:abstractNumId w:val="22"/>
  </w:num>
  <w:num w:numId="16">
    <w:abstractNumId w:val="2"/>
  </w:num>
  <w:num w:numId="17">
    <w:abstractNumId w:val="21"/>
  </w:num>
  <w:num w:numId="18">
    <w:abstractNumId w:val="28"/>
  </w:num>
  <w:num w:numId="19">
    <w:abstractNumId w:val="7"/>
  </w:num>
  <w:num w:numId="20">
    <w:abstractNumId w:val="27"/>
  </w:num>
  <w:num w:numId="21">
    <w:abstractNumId w:val="26"/>
  </w:num>
  <w:num w:numId="22">
    <w:abstractNumId w:val="1"/>
  </w:num>
  <w:num w:numId="23">
    <w:abstractNumId w:val="15"/>
  </w:num>
  <w:num w:numId="24">
    <w:abstractNumId w:val="18"/>
  </w:num>
  <w:num w:numId="25">
    <w:abstractNumId w:val="8"/>
  </w:num>
  <w:num w:numId="26">
    <w:abstractNumId w:val="24"/>
  </w:num>
  <w:num w:numId="27">
    <w:abstractNumId w:val="17"/>
  </w:num>
  <w:num w:numId="28">
    <w:abstractNumId w:val="19"/>
  </w:num>
  <w:num w:numId="29">
    <w:abstractNumId w:val="13"/>
  </w:num>
  <w:num w:numId="30">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A07"/>
    <w:rsid w:val="000034C7"/>
    <w:rsid w:val="0000409F"/>
    <w:rsid w:val="00004116"/>
    <w:rsid w:val="000050C3"/>
    <w:rsid w:val="00007734"/>
    <w:rsid w:val="00007C55"/>
    <w:rsid w:val="000127FD"/>
    <w:rsid w:val="00015651"/>
    <w:rsid w:val="00015C25"/>
    <w:rsid w:val="00022DB4"/>
    <w:rsid w:val="00022E8D"/>
    <w:rsid w:val="00026D5C"/>
    <w:rsid w:val="000318CC"/>
    <w:rsid w:val="00032959"/>
    <w:rsid w:val="00032A6A"/>
    <w:rsid w:val="00041D99"/>
    <w:rsid w:val="00043860"/>
    <w:rsid w:val="00043F68"/>
    <w:rsid w:val="00046391"/>
    <w:rsid w:val="0004679C"/>
    <w:rsid w:val="000574CF"/>
    <w:rsid w:val="000626D2"/>
    <w:rsid w:val="000642EC"/>
    <w:rsid w:val="00073DE2"/>
    <w:rsid w:val="000766FA"/>
    <w:rsid w:val="00076CA4"/>
    <w:rsid w:val="00086203"/>
    <w:rsid w:val="000922D5"/>
    <w:rsid w:val="000A0425"/>
    <w:rsid w:val="000A5987"/>
    <w:rsid w:val="000B3B90"/>
    <w:rsid w:val="000B5339"/>
    <w:rsid w:val="000C7159"/>
    <w:rsid w:val="000D056B"/>
    <w:rsid w:val="000D26B9"/>
    <w:rsid w:val="000D5823"/>
    <w:rsid w:val="000E1703"/>
    <w:rsid w:val="000E27A4"/>
    <w:rsid w:val="000E63BF"/>
    <w:rsid w:val="000E6B20"/>
    <w:rsid w:val="000F2ADD"/>
    <w:rsid w:val="000F6B47"/>
    <w:rsid w:val="000F6CF5"/>
    <w:rsid w:val="000F7862"/>
    <w:rsid w:val="0010009B"/>
    <w:rsid w:val="001002CE"/>
    <w:rsid w:val="00100496"/>
    <w:rsid w:val="00104B3C"/>
    <w:rsid w:val="00105002"/>
    <w:rsid w:val="001055BB"/>
    <w:rsid w:val="00107688"/>
    <w:rsid w:val="001078AF"/>
    <w:rsid w:val="001336B2"/>
    <w:rsid w:val="00133D09"/>
    <w:rsid w:val="001426FF"/>
    <w:rsid w:val="00142B22"/>
    <w:rsid w:val="00155683"/>
    <w:rsid w:val="001711FC"/>
    <w:rsid w:val="00172286"/>
    <w:rsid w:val="00172646"/>
    <w:rsid w:val="00172999"/>
    <w:rsid w:val="0017514F"/>
    <w:rsid w:val="001809E8"/>
    <w:rsid w:val="00180B90"/>
    <w:rsid w:val="00182128"/>
    <w:rsid w:val="00182EE0"/>
    <w:rsid w:val="0018507F"/>
    <w:rsid w:val="00185B3C"/>
    <w:rsid w:val="00190082"/>
    <w:rsid w:val="00193681"/>
    <w:rsid w:val="00193C7C"/>
    <w:rsid w:val="001A10F2"/>
    <w:rsid w:val="001A4621"/>
    <w:rsid w:val="001B1657"/>
    <w:rsid w:val="001B6D15"/>
    <w:rsid w:val="001C46CA"/>
    <w:rsid w:val="001C5C2C"/>
    <w:rsid w:val="001D019C"/>
    <w:rsid w:val="001D073B"/>
    <w:rsid w:val="001D272B"/>
    <w:rsid w:val="001D3AD7"/>
    <w:rsid w:val="001D557F"/>
    <w:rsid w:val="001D62C4"/>
    <w:rsid w:val="001E40F8"/>
    <w:rsid w:val="001F03B7"/>
    <w:rsid w:val="001F5061"/>
    <w:rsid w:val="001F659C"/>
    <w:rsid w:val="002019E4"/>
    <w:rsid w:val="00203F21"/>
    <w:rsid w:val="00206ECD"/>
    <w:rsid w:val="00207573"/>
    <w:rsid w:val="00215DB5"/>
    <w:rsid w:val="00217717"/>
    <w:rsid w:val="00233A51"/>
    <w:rsid w:val="00234136"/>
    <w:rsid w:val="00234DF0"/>
    <w:rsid w:val="002379A4"/>
    <w:rsid w:val="00243583"/>
    <w:rsid w:val="00246C3E"/>
    <w:rsid w:val="00251281"/>
    <w:rsid w:val="00257F3E"/>
    <w:rsid w:val="00265491"/>
    <w:rsid w:val="00270F6A"/>
    <w:rsid w:val="00297BA6"/>
    <w:rsid w:val="002A01D6"/>
    <w:rsid w:val="002A62AF"/>
    <w:rsid w:val="002A7903"/>
    <w:rsid w:val="002B2CD3"/>
    <w:rsid w:val="002B40EE"/>
    <w:rsid w:val="002B7261"/>
    <w:rsid w:val="002C0FDD"/>
    <w:rsid w:val="002C13DF"/>
    <w:rsid w:val="002C3CF7"/>
    <w:rsid w:val="002D7319"/>
    <w:rsid w:val="002E1178"/>
    <w:rsid w:val="002E143B"/>
    <w:rsid w:val="002E5258"/>
    <w:rsid w:val="002E7A7C"/>
    <w:rsid w:val="002F125C"/>
    <w:rsid w:val="002F15C6"/>
    <w:rsid w:val="00301B83"/>
    <w:rsid w:val="003026EA"/>
    <w:rsid w:val="00306CD3"/>
    <w:rsid w:val="00306E2F"/>
    <w:rsid w:val="00311565"/>
    <w:rsid w:val="0031181F"/>
    <w:rsid w:val="003125CF"/>
    <w:rsid w:val="00314DD7"/>
    <w:rsid w:val="00325E98"/>
    <w:rsid w:val="00331F07"/>
    <w:rsid w:val="0033654F"/>
    <w:rsid w:val="00342190"/>
    <w:rsid w:val="00343080"/>
    <w:rsid w:val="00353362"/>
    <w:rsid w:val="003555DB"/>
    <w:rsid w:val="003568D0"/>
    <w:rsid w:val="00356B28"/>
    <w:rsid w:val="00360A28"/>
    <w:rsid w:val="00366910"/>
    <w:rsid w:val="0037111E"/>
    <w:rsid w:val="00373C5F"/>
    <w:rsid w:val="00375205"/>
    <w:rsid w:val="00385D37"/>
    <w:rsid w:val="00387D5A"/>
    <w:rsid w:val="003902BF"/>
    <w:rsid w:val="0039483E"/>
    <w:rsid w:val="00397D72"/>
    <w:rsid w:val="003A2AEF"/>
    <w:rsid w:val="003A75EC"/>
    <w:rsid w:val="003B0D59"/>
    <w:rsid w:val="003B3654"/>
    <w:rsid w:val="003B58C0"/>
    <w:rsid w:val="003C170C"/>
    <w:rsid w:val="003C1BF8"/>
    <w:rsid w:val="003C37BD"/>
    <w:rsid w:val="003C7808"/>
    <w:rsid w:val="003C7C19"/>
    <w:rsid w:val="003D6D13"/>
    <w:rsid w:val="003E3054"/>
    <w:rsid w:val="003F0F74"/>
    <w:rsid w:val="003F3DB0"/>
    <w:rsid w:val="003F5203"/>
    <w:rsid w:val="003F57FD"/>
    <w:rsid w:val="00404C84"/>
    <w:rsid w:val="00415EA6"/>
    <w:rsid w:val="0041709F"/>
    <w:rsid w:val="00424034"/>
    <w:rsid w:val="00430FD9"/>
    <w:rsid w:val="00431BF1"/>
    <w:rsid w:val="00433BDA"/>
    <w:rsid w:val="004353CC"/>
    <w:rsid w:val="00437679"/>
    <w:rsid w:val="00444ED2"/>
    <w:rsid w:val="004479ED"/>
    <w:rsid w:val="00454B8F"/>
    <w:rsid w:val="00455EF2"/>
    <w:rsid w:val="00456BFA"/>
    <w:rsid w:val="004674B4"/>
    <w:rsid w:val="004705B5"/>
    <w:rsid w:val="0047753B"/>
    <w:rsid w:val="00483C83"/>
    <w:rsid w:val="004A054C"/>
    <w:rsid w:val="004A2F79"/>
    <w:rsid w:val="004B2418"/>
    <w:rsid w:val="004B6A9B"/>
    <w:rsid w:val="004B71B3"/>
    <w:rsid w:val="004C0478"/>
    <w:rsid w:val="004C51DE"/>
    <w:rsid w:val="004C54C0"/>
    <w:rsid w:val="004C5ED6"/>
    <w:rsid w:val="004C7B5F"/>
    <w:rsid w:val="004D06A6"/>
    <w:rsid w:val="004D1FED"/>
    <w:rsid w:val="004D35B9"/>
    <w:rsid w:val="004D7214"/>
    <w:rsid w:val="004E38EB"/>
    <w:rsid w:val="004E4456"/>
    <w:rsid w:val="004E69A5"/>
    <w:rsid w:val="004F5BEE"/>
    <w:rsid w:val="00501712"/>
    <w:rsid w:val="005017E7"/>
    <w:rsid w:val="005047C2"/>
    <w:rsid w:val="00513415"/>
    <w:rsid w:val="00515246"/>
    <w:rsid w:val="005207D0"/>
    <w:rsid w:val="00524792"/>
    <w:rsid w:val="00526496"/>
    <w:rsid w:val="00530FB7"/>
    <w:rsid w:val="00532292"/>
    <w:rsid w:val="00537713"/>
    <w:rsid w:val="005418C6"/>
    <w:rsid w:val="00545E4B"/>
    <w:rsid w:val="0054629F"/>
    <w:rsid w:val="00547CA6"/>
    <w:rsid w:val="005511E7"/>
    <w:rsid w:val="0055441D"/>
    <w:rsid w:val="00560618"/>
    <w:rsid w:val="00567C01"/>
    <w:rsid w:val="00575B0D"/>
    <w:rsid w:val="005761EF"/>
    <w:rsid w:val="00576454"/>
    <w:rsid w:val="005778BF"/>
    <w:rsid w:val="00580B81"/>
    <w:rsid w:val="00580EE8"/>
    <w:rsid w:val="00581936"/>
    <w:rsid w:val="00584764"/>
    <w:rsid w:val="00591524"/>
    <w:rsid w:val="005A6408"/>
    <w:rsid w:val="005A7048"/>
    <w:rsid w:val="005B2357"/>
    <w:rsid w:val="005B4C58"/>
    <w:rsid w:val="005B6732"/>
    <w:rsid w:val="005C46A7"/>
    <w:rsid w:val="005C582D"/>
    <w:rsid w:val="005C58A9"/>
    <w:rsid w:val="005D0470"/>
    <w:rsid w:val="005D0EC5"/>
    <w:rsid w:val="005D3903"/>
    <w:rsid w:val="005D3F3C"/>
    <w:rsid w:val="005D6A02"/>
    <w:rsid w:val="005E29B1"/>
    <w:rsid w:val="005E4B9C"/>
    <w:rsid w:val="005F0034"/>
    <w:rsid w:val="005F49D9"/>
    <w:rsid w:val="005F56E9"/>
    <w:rsid w:val="00601B4E"/>
    <w:rsid w:val="00603038"/>
    <w:rsid w:val="00603ACB"/>
    <w:rsid w:val="006070B7"/>
    <w:rsid w:val="00607464"/>
    <w:rsid w:val="006106A4"/>
    <w:rsid w:val="00620DD7"/>
    <w:rsid w:val="00622351"/>
    <w:rsid w:val="00624C3C"/>
    <w:rsid w:val="00625C07"/>
    <w:rsid w:val="006304B5"/>
    <w:rsid w:val="00635A71"/>
    <w:rsid w:val="00635AFF"/>
    <w:rsid w:val="0063656B"/>
    <w:rsid w:val="00644D98"/>
    <w:rsid w:val="00644EB2"/>
    <w:rsid w:val="006479A5"/>
    <w:rsid w:val="00647FEA"/>
    <w:rsid w:val="006549ED"/>
    <w:rsid w:val="00656868"/>
    <w:rsid w:val="006571A2"/>
    <w:rsid w:val="00657E08"/>
    <w:rsid w:val="00657FC4"/>
    <w:rsid w:val="00660EED"/>
    <w:rsid w:val="006615FF"/>
    <w:rsid w:val="0066254F"/>
    <w:rsid w:val="00662B9C"/>
    <w:rsid w:val="00666112"/>
    <w:rsid w:val="00666B52"/>
    <w:rsid w:val="00672CB4"/>
    <w:rsid w:val="00672D63"/>
    <w:rsid w:val="00672FD2"/>
    <w:rsid w:val="0067443A"/>
    <w:rsid w:val="00682180"/>
    <w:rsid w:val="00682EEE"/>
    <w:rsid w:val="006833DB"/>
    <w:rsid w:val="00683814"/>
    <w:rsid w:val="00684E00"/>
    <w:rsid w:val="006903EF"/>
    <w:rsid w:val="00692AEC"/>
    <w:rsid w:val="0069670F"/>
    <w:rsid w:val="006A3D04"/>
    <w:rsid w:val="006A68BF"/>
    <w:rsid w:val="006A767B"/>
    <w:rsid w:val="006B2E2E"/>
    <w:rsid w:val="006B5E38"/>
    <w:rsid w:val="006B6EF0"/>
    <w:rsid w:val="006C0557"/>
    <w:rsid w:val="006C70EC"/>
    <w:rsid w:val="006D17C5"/>
    <w:rsid w:val="006D3159"/>
    <w:rsid w:val="006D5C7A"/>
    <w:rsid w:val="006D6005"/>
    <w:rsid w:val="006D7E63"/>
    <w:rsid w:val="006E45EB"/>
    <w:rsid w:val="006E468C"/>
    <w:rsid w:val="006F6971"/>
    <w:rsid w:val="006F7921"/>
    <w:rsid w:val="007001B3"/>
    <w:rsid w:val="00700641"/>
    <w:rsid w:val="0070396B"/>
    <w:rsid w:val="007078A8"/>
    <w:rsid w:val="00714F56"/>
    <w:rsid w:val="00715DB5"/>
    <w:rsid w:val="007171E2"/>
    <w:rsid w:val="0072149B"/>
    <w:rsid w:val="007238C9"/>
    <w:rsid w:val="00725784"/>
    <w:rsid w:val="00727F3E"/>
    <w:rsid w:val="0073020E"/>
    <w:rsid w:val="007312FC"/>
    <w:rsid w:val="0073209B"/>
    <w:rsid w:val="007325EB"/>
    <w:rsid w:val="00734601"/>
    <w:rsid w:val="00737C8C"/>
    <w:rsid w:val="00737C9F"/>
    <w:rsid w:val="0074064F"/>
    <w:rsid w:val="00743052"/>
    <w:rsid w:val="00746D94"/>
    <w:rsid w:val="0075143F"/>
    <w:rsid w:val="00753ACA"/>
    <w:rsid w:val="00755D37"/>
    <w:rsid w:val="007567DD"/>
    <w:rsid w:val="00757396"/>
    <w:rsid w:val="0076044D"/>
    <w:rsid w:val="007609A6"/>
    <w:rsid w:val="007624A1"/>
    <w:rsid w:val="007637FB"/>
    <w:rsid w:val="0076609D"/>
    <w:rsid w:val="00766B75"/>
    <w:rsid w:val="0077321A"/>
    <w:rsid w:val="007747E8"/>
    <w:rsid w:val="00774D14"/>
    <w:rsid w:val="00775456"/>
    <w:rsid w:val="0077756B"/>
    <w:rsid w:val="00787C81"/>
    <w:rsid w:val="00791DC1"/>
    <w:rsid w:val="00797ADF"/>
    <w:rsid w:val="007B2833"/>
    <w:rsid w:val="007B3AAA"/>
    <w:rsid w:val="007B7A4E"/>
    <w:rsid w:val="007C5F51"/>
    <w:rsid w:val="007D1206"/>
    <w:rsid w:val="007D4C82"/>
    <w:rsid w:val="007E0CF9"/>
    <w:rsid w:val="007E4E22"/>
    <w:rsid w:val="007F1D30"/>
    <w:rsid w:val="007F7C22"/>
    <w:rsid w:val="00800397"/>
    <w:rsid w:val="008007B6"/>
    <w:rsid w:val="00801F71"/>
    <w:rsid w:val="00803A08"/>
    <w:rsid w:val="00804F17"/>
    <w:rsid w:val="008115B1"/>
    <w:rsid w:val="00815144"/>
    <w:rsid w:val="00815702"/>
    <w:rsid w:val="00821898"/>
    <w:rsid w:val="00827131"/>
    <w:rsid w:val="00830E5D"/>
    <w:rsid w:val="00836077"/>
    <w:rsid w:val="008370C8"/>
    <w:rsid w:val="00844A44"/>
    <w:rsid w:val="00846CF4"/>
    <w:rsid w:val="00852604"/>
    <w:rsid w:val="008529B7"/>
    <w:rsid w:val="00857C38"/>
    <w:rsid w:val="00860CFE"/>
    <w:rsid w:val="00863BE1"/>
    <w:rsid w:val="00866461"/>
    <w:rsid w:val="008670E4"/>
    <w:rsid w:val="0087484A"/>
    <w:rsid w:val="008800BA"/>
    <w:rsid w:val="0088467F"/>
    <w:rsid w:val="00885CB0"/>
    <w:rsid w:val="00892D9B"/>
    <w:rsid w:val="00893286"/>
    <w:rsid w:val="00894CAD"/>
    <w:rsid w:val="008A1521"/>
    <w:rsid w:val="008A5FE5"/>
    <w:rsid w:val="008B4711"/>
    <w:rsid w:val="008B5141"/>
    <w:rsid w:val="008C121D"/>
    <w:rsid w:val="008C1D68"/>
    <w:rsid w:val="008C5E0D"/>
    <w:rsid w:val="008C71B3"/>
    <w:rsid w:val="008D13A5"/>
    <w:rsid w:val="008E5620"/>
    <w:rsid w:val="008E5D66"/>
    <w:rsid w:val="008F0855"/>
    <w:rsid w:val="008F0CF0"/>
    <w:rsid w:val="008F1CAD"/>
    <w:rsid w:val="008F47D2"/>
    <w:rsid w:val="008F5625"/>
    <w:rsid w:val="008F5B4A"/>
    <w:rsid w:val="008F5D14"/>
    <w:rsid w:val="008F6AFE"/>
    <w:rsid w:val="009027B3"/>
    <w:rsid w:val="00903105"/>
    <w:rsid w:val="0090621F"/>
    <w:rsid w:val="00906512"/>
    <w:rsid w:val="0090683B"/>
    <w:rsid w:val="0091175B"/>
    <w:rsid w:val="00920AB4"/>
    <w:rsid w:val="0092384C"/>
    <w:rsid w:val="00924CE5"/>
    <w:rsid w:val="00930CB0"/>
    <w:rsid w:val="00935076"/>
    <w:rsid w:val="00935E4D"/>
    <w:rsid w:val="00937635"/>
    <w:rsid w:val="0094274B"/>
    <w:rsid w:val="0094313E"/>
    <w:rsid w:val="00947562"/>
    <w:rsid w:val="00954371"/>
    <w:rsid w:val="009633CF"/>
    <w:rsid w:val="00973DCF"/>
    <w:rsid w:val="00976EBE"/>
    <w:rsid w:val="009803AE"/>
    <w:rsid w:val="009879A5"/>
    <w:rsid w:val="00992CF5"/>
    <w:rsid w:val="00996789"/>
    <w:rsid w:val="00997752"/>
    <w:rsid w:val="009A02D6"/>
    <w:rsid w:val="009A02E0"/>
    <w:rsid w:val="009A036B"/>
    <w:rsid w:val="009A095F"/>
    <w:rsid w:val="009A19D8"/>
    <w:rsid w:val="009C0A35"/>
    <w:rsid w:val="009D1CA4"/>
    <w:rsid w:val="009D2774"/>
    <w:rsid w:val="009D558E"/>
    <w:rsid w:val="009D5FF8"/>
    <w:rsid w:val="009D6EFB"/>
    <w:rsid w:val="009D7C03"/>
    <w:rsid w:val="009E139E"/>
    <w:rsid w:val="009E415E"/>
    <w:rsid w:val="009E7723"/>
    <w:rsid w:val="009F5EAD"/>
    <w:rsid w:val="009F62B8"/>
    <w:rsid w:val="009F7287"/>
    <w:rsid w:val="009F734E"/>
    <w:rsid w:val="00A03C6B"/>
    <w:rsid w:val="00A116CF"/>
    <w:rsid w:val="00A13249"/>
    <w:rsid w:val="00A14D17"/>
    <w:rsid w:val="00A170D8"/>
    <w:rsid w:val="00A22831"/>
    <w:rsid w:val="00A2649D"/>
    <w:rsid w:val="00A27187"/>
    <w:rsid w:val="00A361FE"/>
    <w:rsid w:val="00A4731F"/>
    <w:rsid w:val="00A527C9"/>
    <w:rsid w:val="00A53968"/>
    <w:rsid w:val="00A54991"/>
    <w:rsid w:val="00A567B2"/>
    <w:rsid w:val="00A57BDF"/>
    <w:rsid w:val="00A635AD"/>
    <w:rsid w:val="00A6534A"/>
    <w:rsid w:val="00A6565E"/>
    <w:rsid w:val="00A66322"/>
    <w:rsid w:val="00A73813"/>
    <w:rsid w:val="00A7631A"/>
    <w:rsid w:val="00A76643"/>
    <w:rsid w:val="00A821D6"/>
    <w:rsid w:val="00A83060"/>
    <w:rsid w:val="00A8393C"/>
    <w:rsid w:val="00A844F4"/>
    <w:rsid w:val="00A8680A"/>
    <w:rsid w:val="00A9088A"/>
    <w:rsid w:val="00A91451"/>
    <w:rsid w:val="00AA3E8A"/>
    <w:rsid w:val="00AA4D8D"/>
    <w:rsid w:val="00AA580C"/>
    <w:rsid w:val="00AB224C"/>
    <w:rsid w:val="00AB7DEB"/>
    <w:rsid w:val="00AC3AF7"/>
    <w:rsid w:val="00AC4E87"/>
    <w:rsid w:val="00AD4B02"/>
    <w:rsid w:val="00AD6A3C"/>
    <w:rsid w:val="00AD7BF2"/>
    <w:rsid w:val="00AE0919"/>
    <w:rsid w:val="00AF4324"/>
    <w:rsid w:val="00AF74A2"/>
    <w:rsid w:val="00AF7D2C"/>
    <w:rsid w:val="00B05F29"/>
    <w:rsid w:val="00B128CB"/>
    <w:rsid w:val="00B16612"/>
    <w:rsid w:val="00B17F63"/>
    <w:rsid w:val="00B23303"/>
    <w:rsid w:val="00B2496D"/>
    <w:rsid w:val="00B271C3"/>
    <w:rsid w:val="00B31076"/>
    <w:rsid w:val="00B446D6"/>
    <w:rsid w:val="00B465AD"/>
    <w:rsid w:val="00B6071B"/>
    <w:rsid w:val="00B66871"/>
    <w:rsid w:val="00B71619"/>
    <w:rsid w:val="00B74031"/>
    <w:rsid w:val="00B765E7"/>
    <w:rsid w:val="00B84095"/>
    <w:rsid w:val="00B84F36"/>
    <w:rsid w:val="00B93BEE"/>
    <w:rsid w:val="00B94B4B"/>
    <w:rsid w:val="00B9545A"/>
    <w:rsid w:val="00BA0B18"/>
    <w:rsid w:val="00BA74FB"/>
    <w:rsid w:val="00BA7B04"/>
    <w:rsid w:val="00BB0239"/>
    <w:rsid w:val="00BB58CC"/>
    <w:rsid w:val="00BC2DF7"/>
    <w:rsid w:val="00BD7422"/>
    <w:rsid w:val="00BE2338"/>
    <w:rsid w:val="00BE24E5"/>
    <w:rsid w:val="00BE4843"/>
    <w:rsid w:val="00BF4787"/>
    <w:rsid w:val="00BF78D5"/>
    <w:rsid w:val="00BF79AF"/>
    <w:rsid w:val="00C016F2"/>
    <w:rsid w:val="00C16C43"/>
    <w:rsid w:val="00C22006"/>
    <w:rsid w:val="00C22DB8"/>
    <w:rsid w:val="00C27BE7"/>
    <w:rsid w:val="00C300C1"/>
    <w:rsid w:val="00C32302"/>
    <w:rsid w:val="00C3412D"/>
    <w:rsid w:val="00C34762"/>
    <w:rsid w:val="00C365BC"/>
    <w:rsid w:val="00C3705E"/>
    <w:rsid w:val="00C401E0"/>
    <w:rsid w:val="00C45936"/>
    <w:rsid w:val="00C51A3D"/>
    <w:rsid w:val="00C524AE"/>
    <w:rsid w:val="00C5427E"/>
    <w:rsid w:val="00C55B93"/>
    <w:rsid w:val="00C61970"/>
    <w:rsid w:val="00C65D9F"/>
    <w:rsid w:val="00C7290C"/>
    <w:rsid w:val="00C761B4"/>
    <w:rsid w:val="00C853C9"/>
    <w:rsid w:val="00C86049"/>
    <w:rsid w:val="00CA345A"/>
    <w:rsid w:val="00CA3BFA"/>
    <w:rsid w:val="00CA4615"/>
    <w:rsid w:val="00CA6850"/>
    <w:rsid w:val="00CA6BE9"/>
    <w:rsid w:val="00CB11DF"/>
    <w:rsid w:val="00CB4B3B"/>
    <w:rsid w:val="00CB6C58"/>
    <w:rsid w:val="00CC68F1"/>
    <w:rsid w:val="00CC6BD5"/>
    <w:rsid w:val="00CD2A7D"/>
    <w:rsid w:val="00CE1BFE"/>
    <w:rsid w:val="00CE3F26"/>
    <w:rsid w:val="00CF232B"/>
    <w:rsid w:val="00D000DA"/>
    <w:rsid w:val="00D1521F"/>
    <w:rsid w:val="00D23A9E"/>
    <w:rsid w:val="00D4214E"/>
    <w:rsid w:val="00D4316B"/>
    <w:rsid w:val="00D47112"/>
    <w:rsid w:val="00D50206"/>
    <w:rsid w:val="00D5457D"/>
    <w:rsid w:val="00D562A7"/>
    <w:rsid w:val="00D570AA"/>
    <w:rsid w:val="00D5746D"/>
    <w:rsid w:val="00D577B4"/>
    <w:rsid w:val="00D57A07"/>
    <w:rsid w:val="00D61A0A"/>
    <w:rsid w:val="00D65C1A"/>
    <w:rsid w:val="00D7667B"/>
    <w:rsid w:val="00D76E46"/>
    <w:rsid w:val="00D77E76"/>
    <w:rsid w:val="00D859D7"/>
    <w:rsid w:val="00D92CBB"/>
    <w:rsid w:val="00D94732"/>
    <w:rsid w:val="00DA2F15"/>
    <w:rsid w:val="00DA3DCE"/>
    <w:rsid w:val="00DA684F"/>
    <w:rsid w:val="00DB5F6E"/>
    <w:rsid w:val="00DC085A"/>
    <w:rsid w:val="00DC20A5"/>
    <w:rsid w:val="00DC3DC8"/>
    <w:rsid w:val="00DC7DFE"/>
    <w:rsid w:val="00DD2302"/>
    <w:rsid w:val="00DD353A"/>
    <w:rsid w:val="00DD39D8"/>
    <w:rsid w:val="00DD58C8"/>
    <w:rsid w:val="00DD6A2F"/>
    <w:rsid w:val="00DE24DA"/>
    <w:rsid w:val="00DF0640"/>
    <w:rsid w:val="00DF214E"/>
    <w:rsid w:val="00DF3011"/>
    <w:rsid w:val="00DF472E"/>
    <w:rsid w:val="00DF5905"/>
    <w:rsid w:val="00DF7821"/>
    <w:rsid w:val="00E05467"/>
    <w:rsid w:val="00E14559"/>
    <w:rsid w:val="00E25977"/>
    <w:rsid w:val="00E30B08"/>
    <w:rsid w:val="00E30C53"/>
    <w:rsid w:val="00E32039"/>
    <w:rsid w:val="00E34079"/>
    <w:rsid w:val="00E364A8"/>
    <w:rsid w:val="00E404AB"/>
    <w:rsid w:val="00E417BA"/>
    <w:rsid w:val="00E41883"/>
    <w:rsid w:val="00E41A59"/>
    <w:rsid w:val="00E42A83"/>
    <w:rsid w:val="00E51831"/>
    <w:rsid w:val="00E530B2"/>
    <w:rsid w:val="00E558A9"/>
    <w:rsid w:val="00E60530"/>
    <w:rsid w:val="00E630C9"/>
    <w:rsid w:val="00E64F7E"/>
    <w:rsid w:val="00E658CA"/>
    <w:rsid w:val="00E67983"/>
    <w:rsid w:val="00E70652"/>
    <w:rsid w:val="00E70E1F"/>
    <w:rsid w:val="00E74CBD"/>
    <w:rsid w:val="00E83350"/>
    <w:rsid w:val="00E83E96"/>
    <w:rsid w:val="00E8678E"/>
    <w:rsid w:val="00E916EC"/>
    <w:rsid w:val="00EA6CF3"/>
    <w:rsid w:val="00EA7A6B"/>
    <w:rsid w:val="00EB14B1"/>
    <w:rsid w:val="00EB25E3"/>
    <w:rsid w:val="00EC05C9"/>
    <w:rsid w:val="00EC639E"/>
    <w:rsid w:val="00EC7FE3"/>
    <w:rsid w:val="00ED0CF9"/>
    <w:rsid w:val="00ED2F16"/>
    <w:rsid w:val="00ED6840"/>
    <w:rsid w:val="00ED6D6A"/>
    <w:rsid w:val="00EE23F9"/>
    <w:rsid w:val="00EE2B42"/>
    <w:rsid w:val="00EE4046"/>
    <w:rsid w:val="00EE4071"/>
    <w:rsid w:val="00EE4B29"/>
    <w:rsid w:val="00EF1957"/>
    <w:rsid w:val="00EF250F"/>
    <w:rsid w:val="00EF26E6"/>
    <w:rsid w:val="00EF44BD"/>
    <w:rsid w:val="00F01073"/>
    <w:rsid w:val="00F0501E"/>
    <w:rsid w:val="00F06AAD"/>
    <w:rsid w:val="00F07440"/>
    <w:rsid w:val="00F10DA9"/>
    <w:rsid w:val="00F11AD1"/>
    <w:rsid w:val="00F13325"/>
    <w:rsid w:val="00F14545"/>
    <w:rsid w:val="00F15CE6"/>
    <w:rsid w:val="00F20571"/>
    <w:rsid w:val="00F20696"/>
    <w:rsid w:val="00F20887"/>
    <w:rsid w:val="00F240C4"/>
    <w:rsid w:val="00F34C95"/>
    <w:rsid w:val="00F41160"/>
    <w:rsid w:val="00F41B72"/>
    <w:rsid w:val="00F42117"/>
    <w:rsid w:val="00F43B8E"/>
    <w:rsid w:val="00F628D6"/>
    <w:rsid w:val="00F634A5"/>
    <w:rsid w:val="00F73662"/>
    <w:rsid w:val="00F8200D"/>
    <w:rsid w:val="00F82051"/>
    <w:rsid w:val="00F91CBD"/>
    <w:rsid w:val="00F96BC7"/>
    <w:rsid w:val="00F97744"/>
    <w:rsid w:val="00F97FAB"/>
    <w:rsid w:val="00FA1D90"/>
    <w:rsid w:val="00FA302D"/>
    <w:rsid w:val="00FA7D4A"/>
    <w:rsid w:val="00FA7E38"/>
    <w:rsid w:val="00FD12A2"/>
    <w:rsid w:val="00FD1481"/>
    <w:rsid w:val="00FD3839"/>
    <w:rsid w:val="00FD678E"/>
    <w:rsid w:val="00FE4FD5"/>
    <w:rsid w:val="00FF0E1F"/>
    <w:rsid w:val="00FF2BC0"/>
    <w:rsid w:val="00FF5E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E08"/>
    <w:pPr>
      <w:spacing w:before="120" w:after="120"/>
      <w:jc w:val="both"/>
    </w:pPr>
    <w:rPr>
      <w:rFonts w:ascii="Calibri" w:hAnsi="Calibri"/>
      <w:sz w:val="22"/>
      <w:lang w:eastAsia="en-US"/>
    </w:rPr>
  </w:style>
  <w:style w:type="paragraph" w:styleId="Heading1">
    <w:name w:val="heading 1"/>
    <w:basedOn w:val="Normal"/>
    <w:next w:val="Normal"/>
    <w:qFormat/>
    <w:rsid w:val="00CB11DF"/>
    <w:pPr>
      <w:keepNext/>
      <w:pageBreakBefore/>
      <w:numPr>
        <w:numId w:val="1"/>
      </w:numPr>
      <w:pBdr>
        <w:bottom w:val="single" w:sz="4" w:space="1" w:color="auto"/>
      </w:pBdr>
      <w:spacing w:before="240"/>
      <w:ind w:hanging="720"/>
      <w:outlineLvl w:val="0"/>
    </w:pPr>
    <w:rPr>
      <w:b/>
      <w:caps/>
      <w:kern w:val="28"/>
      <w:sz w:val="28"/>
    </w:rPr>
  </w:style>
  <w:style w:type="paragraph" w:styleId="Heading2">
    <w:name w:val="heading 2"/>
    <w:basedOn w:val="Normal"/>
    <w:next w:val="Normal"/>
    <w:qFormat/>
    <w:rsid w:val="00C61970"/>
    <w:pPr>
      <w:keepNext/>
      <w:numPr>
        <w:ilvl w:val="1"/>
        <w:numId w:val="1"/>
      </w:numPr>
      <w:jc w:val="left"/>
      <w:outlineLvl w:val="1"/>
    </w:pPr>
    <w:rPr>
      <w:b/>
      <w:caps/>
      <w:sz w:val="24"/>
      <w:u w:val="single"/>
      <w:lang w:val="en-US"/>
    </w:rPr>
  </w:style>
  <w:style w:type="paragraph" w:styleId="Heading3">
    <w:name w:val="heading 3"/>
    <w:basedOn w:val="Normal"/>
    <w:next w:val="Normal"/>
    <w:qFormat/>
    <w:rsid w:val="00CB11DF"/>
    <w:pPr>
      <w:keepNext/>
      <w:numPr>
        <w:ilvl w:val="2"/>
        <w:numId w:val="1"/>
      </w:numPr>
      <w:ind w:left="709"/>
      <w:outlineLvl w:val="2"/>
    </w:pPr>
    <w:rPr>
      <w:b/>
      <w:u w:val="single"/>
      <w:lang w:val="en-US"/>
    </w:rPr>
  </w:style>
  <w:style w:type="paragraph" w:styleId="Heading4">
    <w:name w:val="heading 4"/>
    <w:basedOn w:val="Normal"/>
    <w:next w:val="Normal"/>
    <w:qFormat/>
    <w:rsid w:val="00757396"/>
    <w:pPr>
      <w:keepNext/>
      <w:ind w:left="567" w:right="284"/>
      <w:outlineLvl w:val="3"/>
    </w:pPr>
    <w:rPr>
      <w:rFonts w:ascii="Arial" w:hAnsi="Arial"/>
      <w:sz w:val="24"/>
    </w:rPr>
  </w:style>
  <w:style w:type="paragraph" w:styleId="Heading5">
    <w:name w:val="heading 5"/>
    <w:basedOn w:val="Normal"/>
    <w:next w:val="Normal"/>
    <w:qFormat/>
    <w:rsid w:val="00757396"/>
    <w:pPr>
      <w:keepNext/>
      <w:ind w:left="567" w:right="284"/>
      <w:jc w:val="right"/>
      <w:outlineLvl w:val="4"/>
    </w:pPr>
    <w:rPr>
      <w:rFonts w:ascii="Arial" w:hAnsi="Arial"/>
      <w:sz w:val="24"/>
    </w:rPr>
  </w:style>
  <w:style w:type="paragraph" w:styleId="Heading6">
    <w:name w:val="heading 6"/>
    <w:basedOn w:val="Normal"/>
    <w:next w:val="Normal"/>
    <w:qFormat/>
    <w:rsid w:val="00757396"/>
    <w:pPr>
      <w:keepNext/>
      <w:ind w:left="567" w:right="284"/>
      <w:outlineLvl w:val="5"/>
    </w:pPr>
    <w:rPr>
      <w:rFonts w:ascii="Arial" w:hAnsi="Arial"/>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7396"/>
    <w:pPr>
      <w:tabs>
        <w:tab w:val="center" w:pos="4320"/>
        <w:tab w:val="right" w:pos="8640"/>
      </w:tabs>
    </w:pPr>
  </w:style>
  <w:style w:type="paragraph" w:styleId="Footer">
    <w:name w:val="footer"/>
    <w:basedOn w:val="Normal"/>
    <w:link w:val="FooterChar"/>
    <w:uiPriority w:val="99"/>
    <w:rsid w:val="00757396"/>
    <w:pPr>
      <w:tabs>
        <w:tab w:val="center" w:pos="4320"/>
        <w:tab w:val="right" w:pos="8640"/>
      </w:tabs>
    </w:pPr>
  </w:style>
  <w:style w:type="character" w:styleId="PageNumber">
    <w:name w:val="page number"/>
    <w:basedOn w:val="DefaultParagraphFont"/>
    <w:rsid w:val="00757396"/>
  </w:style>
  <w:style w:type="character" w:styleId="Hyperlink">
    <w:name w:val="Hyperlink"/>
    <w:basedOn w:val="DefaultParagraphFont"/>
    <w:uiPriority w:val="99"/>
    <w:rsid w:val="00757396"/>
    <w:rPr>
      <w:color w:val="0000FF"/>
      <w:u w:val="single"/>
    </w:rPr>
  </w:style>
  <w:style w:type="paragraph" w:customStyle="1" w:styleId="p15">
    <w:name w:val="p15"/>
    <w:basedOn w:val="Normal"/>
    <w:rsid w:val="00757396"/>
    <w:pPr>
      <w:widowControl w:val="0"/>
      <w:tabs>
        <w:tab w:val="left" w:pos="240"/>
      </w:tabs>
      <w:spacing w:line="280" w:lineRule="atLeast"/>
      <w:ind w:left="1200"/>
    </w:pPr>
    <w:rPr>
      <w:snapToGrid w:val="0"/>
      <w:sz w:val="24"/>
      <w:lang w:val="en-US"/>
    </w:rPr>
  </w:style>
  <w:style w:type="paragraph" w:styleId="BlockText">
    <w:name w:val="Block Text"/>
    <w:basedOn w:val="Normal"/>
    <w:rsid w:val="00757396"/>
    <w:pPr>
      <w:ind w:left="567" w:right="284"/>
    </w:pPr>
    <w:rPr>
      <w:rFonts w:ascii="Arial" w:hAnsi="Arial"/>
      <w:b/>
      <w:sz w:val="24"/>
    </w:rPr>
  </w:style>
  <w:style w:type="paragraph" w:styleId="BodyText">
    <w:name w:val="Body Text"/>
    <w:basedOn w:val="Normal"/>
    <w:rsid w:val="00757396"/>
    <w:pPr>
      <w:pBdr>
        <w:top w:val="thinThickThinMediumGap" w:sz="36" w:space="1" w:color="auto"/>
        <w:bottom w:val="thinThickThinMediumGap" w:sz="36" w:space="1" w:color="auto"/>
      </w:pBdr>
      <w:jc w:val="center"/>
    </w:pPr>
    <w:rPr>
      <w:i/>
      <w:lang w:val="en-US"/>
    </w:rPr>
  </w:style>
  <w:style w:type="paragraph" w:styleId="BodyText2">
    <w:name w:val="Body Text 2"/>
    <w:basedOn w:val="Normal"/>
    <w:rsid w:val="00757396"/>
    <w:rPr>
      <w:rFonts w:ascii="Optimum" w:hAnsi="Optimum"/>
      <w:sz w:val="24"/>
      <w:lang w:val="en-US"/>
    </w:rPr>
  </w:style>
  <w:style w:type="paragraph" w:styleId="BalloonText">
    <w:name w:val="Balloon Text"/>
    <w:basedOn w:val="Normal"/>
    <w:semiHidden/>
    <w:rsid w:val="008C71B3"/>
    <w:rPr>
      <w:rFonts w:ascii="Tahoma" w:hAnsi="Tahoma" w:cs="Tahoma"/>
      <w:sz w:val="16"/>
      <w:szCs w:val="16"/>
    </w:rPr>
  </w:style>
  <w:style w:type="paragraph" w:styleId="ListParagraph">
    <w:name w:val="List Paragraph"/>
    <w:basedOn w:val="Normal"/>
    <w:uiPriority w:val="34"/>
    <w:qFormat/>
    <w:rsid w:val="008C5E0D"/>
    <w:pPr>
      <w:ind w:left="720"/>
      <w:contextualSpacing/>
    </w:pPr>
  </w:style>
  <w:style w:type="paragraph" w:styleId="Title">
    <w:name w:val="Title"/>
    <w:basedOn w:val="Normal"/>
    <w:next w:val="Normal"/>
    <w:link w:val="TitleChar"/>
    <w:uiPriority w:val="10"/>
    <w:qFormat/>
    <w:rsid w:val="002A7903"/>
    <w:pPr>
      <w:keepNext/>
      <w:pBdr>
        <w:bottom w:val="single" w:sz="4" w:space="1" w:color="auto"/>
      </w:pBdr>
      <w:spacing w:before="240" w:after="360"/>
    </w:pPr>
    <w:rPr>
      <w:rFonts w:cs="Calibri"/>
      <w:b/>
      <w:sz w:val="28"/>
      <w:szCs w:val="22"/>
    </w:rPr>
  </w:style>
  <w:style w:type="character" w:customStyle="1" w:styleId="TitleChar">
    <w:name w:val="Title Char"/>
    <w:basedOn w:val="DefaultParagraphFont"/>
    <w:link w:val="Title"/>
    <w:uiPriority w:val="10"/>
    <w:rsid w:val="002A7903"/>
    <w:rPr>
      <w:rFonts w:ascii="Calibri" w:hAnsi="Calibri" w:cs="Calibri"/>
      <w:b/>
      <w:sz w:val="28"/>
      <w:szCs w:val="22"/>
      <w:lang w:eastAsia="en-US"/>
    </w:rPr>
  </w:style>
  <w:style w:type="paragraph" w:styleId="TOCHeading">
    <w:name w:val="TOC Heading"/>
    <w:basedOn w:val="Heading1"/>
    <w:next w:val="Normal"/>
    <w:uiPriority w:val="39"/>
    <w:unhideWhenUsed/>
    <w:qFormat/>
    <w:rsid w:val="002A7903"/>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aps w:val="0"/>
      <w:color w:val="365F91" w:themeColor="accent1" w:themeShade="BF"/>
      <w:kern w:val="0"/>
      <w:szCs w:val="28"/>
      <w:lang w:val="en-US"/>
    </w:rPr>
  </w:style>
  <w:style w:type="paragraph" w:styleId="TOC1">
    <w:name w:val="toc 1"/>
    <w:basedOn w:val="Normal"/>
    <w:next w:val="Normal"/>
    <w:autoRedefine/>
    <w:uiPriority w:val="39"/>
    <w:rsid w:val="002A7903"/>
    <w:pPr>
      <w:spacing w:after="100"/>
    </w:pPr>
  </w:style>
  <w:style w:type="paragraph" w:styleId="TOC2">
    <w:name w:val="toc 2"/>
    <w:basedOn w:val="Normal"/>
    <w:next w:val="Normal"/>
    <w:autoRedefine/>
    <w:uiPriority w:val="39"/>
    <w:rsid w:val="002A7903"/>
    <w:pPr>
      <w:spacing w:after="100"/>
      <w:ind w:left="220"/>
    </w:pPr>
  </w:style>
  <w:style w:type="paragraph" w:styleId="TOC3">
    <w:name w:val="toc 3"/>
    <w:basedOn w:val="Normal"/>
    <w:next w:val="Normal"/>
    <w:autoRedefine/>
    <w:uiPriority w:val="39"/>
    <w:rsid w:val="002A7903"/>
    <w:pPr>
      <w:spacing w:after="100"/>
      <w:ind w:left="440"/>
    </w:pPr>
  </w:style>
  <w:style w:type="paragraph" w:styleId="PlainText">
    <w:name w:val="Plain Text"/>
    <w:basedOn w:val="Normal"/>
    <w:link w:val="PlainTextChar"/>
    <w:uiPriority w:val="99"/>
    <w:unhideWhenUsed/>
    <w:rsid w:val="001002CE"/>
    <w:pPr>
      <w:spacing w:before="0" w:after="0"/>
      <w:jc w:val="left"/>
    </w:pPr>
    <w:rPr>
      <w:rFonts w:ascii="Consolas" w:eastAsiaTheme="minorEastAsia" w:hAnsi="Consolas"/>
      <w:sz w:val="21"/>
      <w:szCs w:val="21"/>
      <w:lang w:eastAsia="en-ZA"/>
    </w:rPr>
  </w:style>
  <w:style w:type="character" w:customStyle="1" w:styleId="PlainTextChar">
    <w:name w:val="Plain Text Char"/>
    <w:basedOn w:val="DefaultParagraphFont"/>
    <w:link w:val="PlainText"/>
    <w:uiPriority w:val="99"/>
    <w:rsid w:val="001002CE"/>
    <w:rPr>
      <w:rFonts w:ascii="Consolas" w:eastAsiaTheme="minorEastAsia" w:hAnsi="Consolas"/>
      <w:sz w:val="21"/>
      <w:szCs w:val="21"/>
    </w:rPr>
  </w:style>
  <w:style w:type="paragraph" w:styleId="Caption">
    <w:name w:val="caption"/>
    <w:basedOn w:val="Normal"/>
    <w:next w:val="Normal"/>
    <w:unhideWhenUsed/>
    <w:qFormat/>
    <w:rsid w:val="00ED6840"/>
    <w:pPr>
      <w:keepNext/>
      <w:spacing w:after="0"/>
    </w:pPr>
    <w:rPr>
      <w:b/>
      <w:bCs/>
      <w:caps/>
      <w:sz w:val="20"/>
      <w:szCs w:val="18"/>
    </w:rPr>
  </w:style>
  <w:style w:type="table" w:styleId="TableGrid">
    <w:name w:val="Table Grid"/>
    <w:basedOn w:val="TableNormal"/>
    <w:rsid w:val="0082713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DA684F"/>
    <w:rPr>
      <w:rFonts w:ascii="Calibri" w:hAnsi="Calibri"/>
      <w:sz w:val="22"/>
      <w:lang w:eastAsia="en-US"/>
    </w:rPr>
  </w:style>
  <w:style w:type="character" w:customStyle="1" w:styleId="FooterChar">
    <w:name w:val="Footer Char"/>
    <w:basedOn w:val="DefaultParagraphFont"/>
    <w:link w:val="Footer"/>
    <w:uiPriority w:val="99"/>
    <w:rsid w:val="00DA684F"/>
    <w:rPr>
      <w:rFonts w:ascii="Calibri" w:hAnsi="Calibri"/>
      <w:sz w:val="22"/>
      <w:lang w:eastAsia="en-US"/>
    </w:rPr>
  </w:style>
  <w:style w:type="paragraph" w:styleId="Subtitle">
    <w:name w:val="Subtitle"/>
    <w:basedOn w:val="Normal"/>
    <w:next w:val="Normal"/>
    <w:link w:val="SubtitleChar"/>
    <w:qFormat/>
    <w:rsid w:val="00647FEA"/>
    <w:pPr>
      <w:pageBreakBefore/>
      <w:numPr>
        <w:ilvl w:val="1"/>
      </w:numPr>
      <w:spacing w:before="4080"/>
      <w:jc w:val="center"/>
    </w:pPr>
    <w:rPr>
      <w:rFonts w:ascii="Bahnschrift SemiBold SemiConden" w:eastAsiaTheme="majorEastAsia" w:hAnsi="Bahnschrift SemiBold SemiConden" w:cstheme="majorBidi"/>
      <w:b/>
      <w:iCs/>
      <w:color w:val="17365D" w:themeColor="text2" w:themeShade="BF"/>
      <w:spacing w:val="15"/>
      <w:sz w:val="40"/>
      <w:szCs w:val="24"/>
    </w:rPr>
  </w:style>
  <w:style w:type="character" w:customStyle="1" w:styleId="SubtitleChar">
    <w:name w:val="Subtitle Char"/>
    <w:basedOn w:val="DefaultParagraphFont"/>
    <w:link w:val="Subtitle"/>
    <w:rsid w:val="00647FEA"/>
    <w:rPr>
      <w:rFonts w:ascii="Bahnschrift SemiBold SemiConden" w:eastAsiaTheme="majorEastAsia" w:hAnsi="Bahnschrift SemiBold SemiConden" w:cstheme="majorBidi"/>
      <w:b/>
      <w:iCs/>
      <w:color w:val="17365D" w:themeColor="text2" w:themeShade="BF"/>
      <w:spacing w:val="15"/>
      <w:sz w:val="40"/>
      <w:szCs w:val="24"/>
      <w:lang w:eastAsia="en-US"/>
    </w:rPr>
  </w:style>
  <w:style w:type="table" w:customStyle="1" w:styleId="TableGrid1">
    <w:name w:val="Table Grid1"/>
    <w:basedOn w:val="TableNormal"/>
    <w:next w:val="TableGrid"/>
    <w:rsid w:val="005606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606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606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4B71B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055BB"/>
    <w:rPr>
      <w:b/>
      <w:bCs/>
      <w:i/>
      <w:iCs/>
      <w:color w:val="4F81BD" w:themeColor="accent1"/>
    </w:rPr>
  </w:style>
  <w:style w:type="paragraph" w:styleId="TableofFigures">
    <w:name w:val="table of figures"/>
    <w:basedOn w:val="Normal"/>
    <w:next w:val="Normal"/>
    <w:uiPriority w:val="99"/>
    <w:rsid w:val="009633CF"/>
    <w:pPr>
      <w:spacing w:after="0"/>
    </w:pPr>
    <w:rPr>
      <w:sz w:val="18"/>
    </w:rPr>
  </w:style>
  <w:style w:type="character" w:styleId="PlaceholderText">
    <w:name w:val="Placeholder Text"/>
    <w:basedOn w:val="DefaultParagraphFont"/>
    <w:uiPriority w:val="99"/>
    <w:semiHidden/>
    <w:rsid w:val="004C51DE"/>
    <w:rPr>
      <w:color w:val="808080"/>
    </w:rPr>
  </w:style>
  <w:style w:type="character" w:styleId="CommentReference">
    <w:name w:val="annotation reference"/>
    <w:basedOn w:val="DefaultParagraphFont"/>
    <w:rsid w:val="003C170C"/>
    <w:rPr>
      <w:sz w:val="16"/>
      <w:szCs w:val="16"/>
    </w:rPr>
  </w:style>
  <w:style w:type="paragraph" w:styleId="CommentText">
    <w:name w:val="annotation text"/>
    <w:basedOn w:val="Normal"/>
    <w:link w:val="CommentTextChar"/>
    <w:rsid w:val="003C170C"/>
    <w:pPr>
      <w:spacing w:before="0" w:after="0"/>
      <w:jc w:val="left"/>
    </w:pPr>
    <w:rPr>
      <w:rFonts w:ascii="Times New Roman" w:hAnsi="Times New Roman"/>
      <w:sz w:val="20"/>
      <w:lang w:val="en-GB"/>
    </w:rPr>
  </w:style>
  <w:style w:type="character" w:customStyle="1" w:styleId="CommentTextChar">
    <w:name w:val="Comment Text Char"/>
    <w:basedOn w:val="DefaultParagraphFont"/>
    <w:link w:val="CommentText"/>
    <w:rsid w:val="003C170C"/>
    <w:rPr>
      <w:lang w:val="en-GB" w:eastAsia="en-US"/>
    </w:rPr>
  </w:style>
  <w:style w:type="paragraph" w:styleId="CommentSubject">
    <w:name w:val="annotation subject"/>
    <w:basedOn w:val="CommentText"/>
    <w:next w:val="CommentText"/>
    <w:link w:val="CommentSubjectChar"/>
    <w:rsid w:val="007001B3"/>
    <w:pPr>
      <w:spacing w:before="120" w:after="120"/>
      <w:jc w:val="both"/>
    </w:pPr>
    <w:rPr>
      <w:rFonts w:ascii="Calibri" w:hAnsi="Calibri"/>
      <w:b/>
      <w:bCs/>
      <w:lang w:val="en-ZA"/>
    </w:rPr>
  </w:style>
  <w:style w:type="character" w:customStyle="1" w:styleId="CommentSubjectChar">
    <w:name w:val="Comment Subject Char"/>
    <w:basedOn w:val="CommentTextChar"/>
    <w:link w:val="CommentSubject"/>
    <w:rsid w:val="007001B3"/>
    <w:rPr>
      <w:rFonts w:ascii="Calibri" w:hAnsi="Calibri"/>
      <w:b/>
      <w:bCs/>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able of figures" w:uiPriority="99"/>
    <w:lsdException w:name="Title" w:uiPriority="10"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E08"/>
    <w:pPr>
      <w:spacing w:before="120" w:after="120"/>
      <w:jc w:val="both"/>
    </w:pPr>
    <w:rPr>
      <w:rFonts w:ascii="Calibri" w:hAnsi="Calibri"/>
      <w:sz w:val="22"/>
      <w:lang w:eastAsia="en-US"/>
    </w:rPr>
  </w:style>
  <w:style w:type="paragraph" w:styleId="Heading1">
    <w:name w:val="heading 1"/>
    <w:basedOn w:val="Normal"/>
    <w:next w:val="Normal"/>
    <w:qFormat/>
    <w:rsid w:val="00CB11DF"/>
    <w:pPr>
      <w:keepNext/>
      <w:pageBreakBefore/>
      <w:numPr>
        <w:numId w:val="1"/>
      </w:numPr>
      <w:pBdr>
        <w:bottom w:val="single" w:sz="4" w:space="1" w:color="auto"/>
      </w:pBdr>
      <w:spacing w:before="240"/>
      <w:ind w:hanging="720"/>
      <w:outlineLvl w:val="0"/>
    </w:pPr>
    <w:rPr>
      <w:b/>
      <w:caps/>
      <w:kern w:val="28"/>
      <w:sz w:val="28"/>
    </w:rPr>
  </w:style>
  <w:style w:type="paragraph" w:styleId="Heading2">
    <w:name w:val="heading 2"/>
    <w:basedOn w:val="Normal"/>
    <w:next w:val="Normal"/>
    <w:qFormat/>
    <w:rsid w:val="00C61970"/>
    <w:pPr>
      <w:keepNext/>
      <w:numPr>
        <w:ilvl w:val="1"/>
        <w:numId w:val="1"/>
      </w:numPr>
      <w:jc w:val="left"/>
      <w:outlineLvl w:val="1"/>
    </w:pPr>
    <w:rPr>
      <w:b/>
      <w:caps/>
      <w:sz w:val="24"/>
      <w:u w:val="single"/>
      <w:lang w:val="en-US"/>
    </w:rPr>
  </w:style>
  <w:style w:type="paragraph" w:styleId="Heading3">
    <w:name w:val="heading 3"/>
    <w:basedOn w:val="Normal"/>
    <w:next w:val="Normal"/>
    <w:qFormat/>
    <w:rsid w:val="00CB11DF"/>
    <w:pPr>
      <w:keepNext/>
      <w:numPr>
        <w:ilvl w:val="2"/>
        <w:numId w:val="1"/>
      </w:numPr>
      <w:ind w:left="709"/>
      <w:outlineLvl w:val="2"/>
    </w:pPr>
    <w:rPr>
      <w:b/>
      <w:u w:val="single"/>
      <w:lang w:val="en-US"/>
    </w:rPr>
  </w:style>
  <w:style w:type="paragraph" w:styleId="Heading4">
    <w:name w:val="heading 4"/>
    <w:basedOn w:val="Normal"/>
    <w:next w:val="Normal"/>
    <w:qFormat/>
    <w:rsid w:val="00757396"/>
    <w:pPr>
      <w:keepNext/>
      <w:ind w:left="567" w:right="284"/>
      <w:outlineLvl w:val="3"/>
    </w:pPr>
    <w:rPr>
      <w:rFonts w:ascii="Arial" w:hAnsi="Arial"/>
      <w:sz w:val="24"/>
    </w:rPr>
  </w:style>
  <w:style w:type="paragraph" w:styleId="Heading5">
    <w:name w:val="heading 5"/>
    <w:basedOn w:val="Normal"/>
    <w:next w:val="Normal"/>
    <w:qFormat/>
    <w:rsid w:val="00757396"/>
    <w:pPr>
      <w:keepNext/>
      <w:ind w:left="567" w:right="284"/>
      <w:jc w:val="right"/>
      <w:outlineLvl w:val="4"/>
    </w:pPr>
    <w:rPr>
      <w:rFonts w:ascii="Arial" w:hAnsi="Arial"/>
      <w:sz w:val="24"/>
    </w:rPr>
  </w:style>
  <w:style w:type="paragraph" w:styleId="Heading6">
    <w:name w:val="heading 6"/>
    <w:basedOn w:val="Normal"/>
    <w:next w:val="Normal"/>
    <w:qFormat/>
    <w:rsid w:val="00757396"/>
    <w:pPr>
      <w:keepNext/>
      <w:ind w:left="567" w:right="284"/>
      <w:outlineLvl w:val="5"/>
    </w:pPr>
    <w:rPr>
      <w:rFonts w:ascii="Arial" w:hAnsi="Arial"/>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7396"/>
    <w:pPr>
      <w:tabs>
        <w:tab w:val="center" w:pos="4320"/>
        <w:tab w:val="right" w:pos="8640"/>
      </w:tabs>
    </w:pPr>
  </w:style>
  <w:style w:type="paragraph" w:styleId="Footer">
    <w:name w:val="footer"/>
    <w:basedOn w:val="Normal"/>
    <w:link w:val="FooterChar"/>
    <w:uiPriority w:val="99"/>
    <w:rsid w:val="00757396"/>
    <w:pPr>
      <w:tabs>
        <w:tab w:val="center" w:pos="4320"/>
        <w:tab w:val="right" w:pos="8640"/>
      </w:tabs>
    </w:pPr>
  </w:style>
  <w:style w:type="character" w:styleId="PageNumber">
    <w:name w:val="page number"/>
    <w:basedOn w:val="DefaultParagraphFont"/>
    <w:rsid w:val="00757396"/>
  </w:style>
  <w:style w:type="character" w:styleId="Hyperlink">
    <w:name w:val="Hyperlink"/>
    <w:basedOn w:val="DefaultParagraphFont"/>
    <w:uiPriority w:val="99"/>
    <w:rsid w:val="00757396"/>
    <w:rPr>
      <w:color w:val="0000FF"/>
      <w:u w:val="single"/>
    </w:rPr>
  </w:style>
  <w:style w:type="paragraph" w:customStyle="1" w:styleId="p15">
    <w:name w:val="p15"/>
    <w:basedOn w:val="Normal"/>
    <w:rsid w:val="00757396"/>
    <w:pPr>
      <w:widowControl w:val="0"/>
      <w:tabs>
        <w:tab w:val="left" w:pos="240"/>
      </w:tabs>
      <w:spacing w:line="280" w:lineRule="atLeast"/>
      <w:ind w:left="1200"/>
    </w:pPr>
    <w:rPr>
      <w:snapToGrid w:val="0"/>
      <w:sz w:val="24"/>
      <w:lang w:val="en-US"/>
    </w:rPr>
  </w:style>
  <w:style w:type="paragraph" w:styleId="BlockText">
    <w:name w:val="Block Text"/>
    <w:basedOn w:val="Normal"/>
    <w:rsid w:val="00757396"/>
    <w:pPr>
      <w:ind w:left="567" w:right="284"/>
    </w:pPr>
    <w:rPr>
      <w:rFonts w:ascii="Arial" w:hAnsi="Arial"/>
      <w:b/>
      <w:sz w:val="24"/>
    </w:rPr>
  </w:style>
  <w:style w:type="paragraph" w:styleId="BodyText">
    <w:name w:val="Body Text"/>
    <w:basedOn w:val="Normal"/>
    <w:rsid w:val="00757396"/>
    <w:pPr>
      <w:pBdr>
        <w:top w:val="thinThickThinMediumGap" w:sz="36" w:space="1" w:color="auto"/>
        <w:bottom w:val="thinThickThinMediumGap" w:sz="36" w:space="1" w:color="auto"/>
      </w:pBdr>
      <w:jc w:val="center"/>
    </w:pPr>
    <w:rPr>
      <w:i/>
      <w:lang w:val="en-US"/>
    </w:rPr>
  </w:style>
  <w:style w:type="paragraph" w:styleId="BodyText2">
    <w:name w:val="Body Text 2"/>
    <w:basedOn w:val="Normal"/>
    <w:rsid w:val="00757396"/>
    <w:rPr>
      <w:rFonts w:ascii="Optimum" w:hAnsi="Optimum"/>
      <w:sz w:val="24"/>
      <w:lang w:val="en-US"/>
    </w:rPr>
  </w:style>
  <w:style w:type="paragraph" w:styleId="BalloonText">
    <w:name w:val="Balloon Text"/>
    <w:basedOn w:val="Normal"/>
    <w:semiHidden/>
    <w:rsid w:val="008C71B3"/>
    <w:rPr>
      <w:rFonts w:ascii="Tahoma" w:hAnsi="Tahoma" w:cs="Tahoma"/>
      <w:sz w:val="16"/>
      <w:szCs w:val="16"/>
    </w:rPr>
  </w:style>
  <w:style w:type="paragraph" w:styleId="ListParagraph">
    <w:name w:val="List Paragraph"/>
    <w:basedOn w:val="Normal"/>
    <w:uiPriority w:val="34"/>
    <w:qFormat/>
    <w:rsid w:val="008C5E0D"/>
    <w:pPr>
      <w:ind w:left="720"/>
      <w:contextualSpacing/>
    </w:pPr>
  </w:style>
  <w:style w:type="paragraph" w:styleId="Title">
    <w:name w:val="Title"/>
    <w:basedOn w:val="Normal"/>
    <w:next w:val="Normal"/>
    <w:link w:val="TitleChar"/>
    <w:uiPriority w:val="10"/>
    <w:qFormat/>
    <w:rsid w:val="002A7903"/>
    <w:pPr>
      <w:keepNext/>
      <w:pBdr>
        <w:bottom w:val="single" w:sz="4" w:space="1" w:color="auto"/>
      </w:pBdr>
      <w:spacing w:before="240" w:after="360"/>
    </w:pPr>
    <w:rPr>
      <w:rFonts w:cs="Calibri"/>
      <w:b/>
      <w:sz w:val="28"/>
      <w:szCs w:val="22"/>
    </w:rPr>
  </w:style>
  <w:style w:type="character" w:customStyle="1" w:styleId="TitleChar">
    <w:name w:val="Title Char"/>
    <w:basedOn w:val="DefaultParagraphFont"/>
    <w:link w:val="Title"/>
    <w:uiPriority w:val="10"/>
    <w:rsid w:val="002A7903"/>
    <w:rPr>
      <w:rFonts w:ascii="Calibri" w:hAnsi="Calibri" w:cs="Calibri"/>
      <w:b/>
      <w:sz w:val="28"/>
      <w:szCs w:val="22"/>
      <w:lang w:eastAsia="en-US"/>
    </w:rPr>
  </w:style>
  <w:style w:type="paragraph" w:styleId="TOCHeading">
    <w:name w:val="TOC Heading"/>
    <w:basedOn w:val="Heading1"/>
    <w:next w:val="Normal"/>
    <w:uiPriority w:val="39"/>
    <w:unhideWhenUsed/>
    <w:qFormat/>
    <w:rsid w:val="002A7903"/>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aps w:val="0"/>
      <w:color w:val="365F91" w:themeColor="accent1" w:themeShade="BF"/>
      <w:kern w:val="0"/>
      <w:szCs w:val="28"/>
      <w:lang w:val="en-US"/>
    </w:rPr>
  </w:style>
  <w:style w:type="paragraph" w:styleId="TOC1">
    <w:name w:val="toc 1"/>
    <w:basedOn w:val="Normal"/>
    <w:next w:val="Normal"/>
    <w:autoRedefine/>
    <w:uiPriority w:val="39"/>
    <w:rsid w:val="002A7903"/>
    <w:pPr>
      <w:spacing w:after="100"/>
    </w:pPr>
  </w:style>
  <w:style w:type="paragraph" w:styleId="TOC2">
    <w:name w:val="toc 2"/>
    <w:basedOn w:val="Normal"/>
    <w:next w:val="Normal"/>
    <w:autoRedefine/>
    <w:uiPriority w:val="39"/>
    <w:rsid w:val="002A7903"/>
    <w:pPr>
      <w:spacing w:after="100"/>
      <w:ind w:left="220"/>
    </w:pPr>
  </w:style>
  <w:style w:type="paragraph" w:styleId="TOC3">
    <w:name w:val="toc 3"/>
    <w:basedOn w:val="Normal"/>
    <w:next w:val="Normal"/>
    <w:autoRedefine/>
    <w:uiPriority w:val="39"/>
    <w:rsid w:val="002A7903"/>
    <w:pPr>
      <w:spacing w:after="100"/>
      <w:ind w:left="440"/>
    </w:pPr>
  </w:style>
  <w:style w:type="paragraph" w:styleId="PlainText">
    <w:name w:val="Plain Text"/>
    <w:basedOn w:val="Normal"/>
    <w:link w:val="PlainTextChar"/>
    <w:uiPriority w:val="99"/>
    <w:unhideWhenUsed/>
    <w:rsid w:val="001002CE"/>
    <w:pPr>
      <w:spacing w:before="0" w:after="0"/>
      <w:jc w:val="left"/>
    </w:pPr>
    <w:rPr>
      <w:rFonts w:ascii="Consolas" w:eastAsiaTheme="minorEastAsia" w:hAnsi="Consolas"/>
      <w:sz w:val="21"/>
      <w:szCs w:val="21"/>
      <w:lang w:eastAsia="en-ZA"/>
    </w:rPr>
  </w:style>
  <w:style w:type="character" w:customStyle="1" w:styleId="PlainTextChar">
    <w:name w:val="Plain Text Char"/>
    <w:basedOn w:val="DefaultParagraphFont"/>
    <w:link w:val="PlainText"/>
    <w:uiPriority w:val="99"/>
    <w:rsid w:val="001002CE"/>
    <w:rPr>
      <w:rFonts w:ascii="Consolas" w:eastAsiaTheme="minorEastAsia" w:hAnsi="Consolas"/>
      <w:sz w:val="21"/>
      <w:szCs w:val="21"/>
    </w:rPr>
  </w:style>
  <w:style w:type="paragraph" w:styleId="Caption">
    <w:name w:val="caption"/>
    <w:basedOn w:val="Normal"/>
    <w:next w:val="Normal"/>
    <w:unhideWhenUsed/>
    <w:qFormat/>
    <w:rsid w:val="00ED6840"/>
    <w:pPr>
      <w:keepNext/>
      <w:spacing w:after="0"/>
    </w:pPr>
    <w:rPr>
      <w:b/>
      <w:bCs/>
      <w:caps/>
      <w:sz w:val="20"/>
      <w:szCs w:val="18"/>
    </w:rPr>
  </w:style>
  <w:style w:type="table" w:styleId="TableGrid">
    <w:name w:val="Table Grid"/>
    <w:basedOn w:val="TableNormal"/>
    <w:rsid w:val="0082713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DA684F"/>
    <w:rPr>
      <w:rFonts w:ascii="Calibri" w:hAnsi="Calibri"/>
      <w:sz w:val="22"/>
      <w:lang w:eastAsia="en-US"/>
    </w:rPr>
  </w:style>
  <w:style w:type="character" w:customStyle="1" w:styleId="FooterChar">
    <w:name w:val="Footer Char"/>
    <w:basedOn w:val="DefaultParagraphFont"/>
    <w:link w:val="Footer"/>
    <w:uiPriority w:val="99"/>
    <w:rsid w:val="00DA684F"/>
    <w:rPr>
      <w:rFonts w:ascii="Calibri" w:hAnsi="Calibri"/>
      <w:sz w:val="22"/>
      <w:lang w:eastAsia="en-US"/>
    </w:rPr>
  </w:style>
  <w:style w:type="paragraph" w:styleId="Subtitle">
    <w:name w:val="Subtitle"/>
    <w:basedOn w:val="Normal"/>
    <w:next w:val="Normal"/>
    <w:link w:val="SubtitleChar"/>
    <w:qFormat/>
    <w:rsid w:val="00647FEA"/>
    <w:pPr>
      <w:pageBreakBefore/>
      <w:numPr>
        <w:ilvl w:val="1"/>
      </w:numPr>
      <w:spacing w:before="4080"/>
      <w:jc w:val="center"/>
    </w:pPr>
    <w:rPr>
      <w:rFonts w:ascii="Bahnschrift SemiBold SemiConden" w:eastAsiaTheme="majorEastAsia" w:hAnsi="Bahnschrift SemiBold SemiConden" w:cstheme="majorBidi"/>
      <w:b/>
      <w:iCs/>
      <w:color w:val="17365D" w:themeColor="text2" w:themeShade="BF"/>
      <w:spacing w:val="15"/>
      <w:sz w:val="40"/>
      <w:szCs w:val="24"/>
    </w:rPr>
  </w:style>
  <w:style w:type="character" w:customStyle="1" w:styleId="SubtitleChar">
    <w:name w:val="Subtitle Char"/>
    <w:basedOn w:val="DefaultParagraphFont"/>
    <w:link w:val="Subtitle"/>
    <w:rsid w:val="00647FEA"/>
    <w:rPr>
      <w:rFonts w:ascii="Bahnschrift SemiBold SemiConden" w:eastAsiaTheme="majorEastAsia" w:hAnsi="Bahnschrift SemiBold SemiConden" w:cstheme="majorBidi"/>
      <w:b/>
      <w:iCs/>
      <w:color w:val="17365D" w:themeColor="text2" w:themeShade="BF"/>
      <w:spacing w:val="15"/>
      <w:sz w:val="40"/>
      <w:szCs w:val="24"/>
      <w:lang w:eastAsia="en-US"/>
    </w:rPr>
  </w:style>
  <w:style w:type="table" w:customStyle="1" w:styleId="TableGrid1">
    <w:name w:val="Table Grid1"/>
    <w:basedOn w:val="TableNormal"/>
    <w:next w:val="TableGrid"/>
    <w:rsid w:val="005606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606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6061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4B71B3"/>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055BB"/>
    <w:rPr>
      <w:b/>
      <w:bCs/>
      <w:i/>
      <w:iCs/>
      <w:color w:val="4F81BD" w:themeColor="accent1"/>
    </w:rPr>
  </w:style>
  <w:style w:type="paragraph" w:styleId="TableofFigures">
    <w:name w:val="table of figures"/>
    <w:basedOn w:val="Normal"/>
    <w:next w:val="Normal"/>
    <w:uiPriority w:val="99"/>
    <w:rsid w:val="009633CF"/>
    <w:pPr>
      <w:spacing w:after="0"/>
    </w:pPr>
    <w:rPr>
      <w:sz w:val="18"/>
    </w:rPr>
  </w:style>
  <w:style w:type="character" w:styleId="PlaceholderText">
    <w:name w:val="Placeholder Text"/>
    <w:basedOn w:val="DefaultParagraphFont"/>
    <w:uiPriority w:val="99"/>
    <w:semiHidden/>
    <w:rsid w:val="004C51DE"/>
    <w:rPr>
      <w:color w:val="808080"/>
    </w:rPr>
  </w:style>
  <w:style w:type="character" w:styleId="CommentReference">
    <w:name w:val="annotation reference"/>
    <w:basedOn w:val="DefaultParagraphFont"/>
    <w:rsid w:val="003C170C"/>
    <w:rPr>
      <w:sz w:val="16"/>
      <w:szCs w:val="16"/>
    </w:rPr>
  </w:style>
  <w:style w:type="paragraph" w:styleId="CommentText">
    <w:name w:val="annotation text"/>
    <w:basedOn w:val="Normal"/>
    <w:link w:val="CommentTextChar"/>
    <w:rsid w:val="003C170C"/>
    <w:pPr>
      <w:spacing w:before="0" w:after="0"/>
      <w:jc w:val="left"/>
    </w:pPr>
    <w:rPr>
      <w:rFonts w:ascii="Times New Roman" w:hAnsi="Times New Roman"/>
      <w:sz w:val="20"/>
      <w:lang w:val="en-GB"/>
    </w:rPr>
  </w:style>
  <w:style w:type="character" w:customStyle="1" w:styleId="CommentTextChar">
    <w:name w:val="Comment Text Char"/>
    <w:basedOn w:val="DefaultParagraphFont"/>
    <w:link w:val="CommentText"/>
    <w:rsid w:val="003C170C"/>
    <w:rPr>
      <w:lang w:val="en-GB" w:eastAsia="en-US"/>
    </w:rPr>
  </w:style>
  <w:style w:type="paragraph" w:styleId="CommentSubject">
    <w:name w:val="annotation subject"/>
    <w:basedOn w:val="CommentText"/>
    <w:next w:val="CommentText"/>
    <w:link w:val="CommentSubjectChar"/>
    <w:rsid w:val="007001B3"/>
    <w:pPr>
      <w:spacing w:before="120" w:after="120"/>
      <w:jc w:val="both"/>
    </w:pPr>
    <w:rPr>
      <w:rFonts w:ascii="Calibri" w:hAnsi="Calibri"/>
      <w:b/>
      <w:bCs/>
      <w:lang w:val="en-ZA"/>
    </w:rPr>
  </w:style>
  <w:style w:type="character" w:customStyle="1" w:styleId="CommentSubjectChar">
    <w:name w:val="Comment Subject Char"/>
    <w:basedOn w:val="CommentTextChar"/>
    <w:link w:val="CommentSubject"/>
    <w:rsid w:val="007001B3"/>
    <w:rPr>
      <w:rFonts w:ascii="Calibri" w:hAnsi="Calibri"/>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33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7.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Enviro%20LHEAD%20Oct%2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headEnd type="none" w="med" len="med"/>
          <a:tailEnd type="triangle" w="med" len="med"/>
        </a:ln>
      </a:spPr>
      <a:bodyPr/>
      <a:lstStyle/>
      <a:style>
        <a:lnRef idx="2">
          <a:schemeClr val="dk1"/>
        </a:lnRef>
        <a:fillRef idx="0">
          <a:schemeClr val="dk1"/>
        </a:fillRef>
        <a:effectRef idx="1">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AF501-92D1-4EDB-9314-872109D8B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Enviro LHEAD Oct 01</Template>
  <TotalTime>2545</TotalTime>
  <Pages>33</Pages>
  <Words>7452</Words>
  <Characters>42480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EnviroAfrica</Company>
  <LinksUpToDate>false</LinksUpToDate>
  <CharactersWithSpaces>49833</CharactersWithSpaces>
  <SharedDoc>false</SharedDoc>
  <HLinks>
    <vt:vector size="12" baseType="variant">
      <vt:variant>
        <vt:i4>786549</vt:i4>
      </vt:variant>
      <vt:variant>
        <vt:i4>0</vt:i4>
      </vt:variant>
      <vt:variant>
        <vt:i4>0</vt:i4>
      </vt:variant>
      <vt:variant>
        <vt:i4>5</vt:i4>
      </vt:variant>
      <vt:variant>
        <vt:lpwstr>mailto:ingrid@icaplan.co.za</vt:lpwstr>
      </vt:variant>
      <vt:variant>
        <vt:lpwstr/>
      </vt:variant>
      <vt:variant>
        <vt:i4>2752588</vt:i4>
      </vt:variant>
      <vt:variant>
        <vt:i4>6</vt:i4>
      </vt:variant>
      <vt:variant>
        <vt:i4>0</vt:i4>
      </vt:variant>
      <vt:variant>
        <vt:i4>5</vt:i4>
      </vt:variant>
      <vt:variant>
        <vt:lpwstr>mailto:admin@enviroafrica.co.za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 user</dc:creator>
  <cp:lastModifiedBy>Windows User</cp:lastModifiedBy>
  <cp:revision>22</cp:revision>
  <cp:lastPrinted>2019-11-30T08:15:00Z</cp:lastPrinted>
  <dcterms:created xsi:type="dcterms:W3CDTF">2019-11-30T07:45:00Z</dcterms:created>
  <dcterms:modified xsi:type="dcterms:W3CDTF">2019-12-05T13:52:00Z</dcterms:modified>
</cp:coreProperties>
</file>